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3E7D1E" w:rsidP="00800D80">
            <w:pPr>
              <w:pStyle w:val="Subtitle"/>
              <w:rPr>
                <w:b/>
                <w:sz w:val="22"/>
              </w:rPr>
            </w:pPr>
            <w:r w:rsidRPr="003E265E">
              <w:rPr>
                <w:b/>
                <w:szCs w:val="24"/>
              </w:rPr>
              <w:t>Nekustamā īpašuma Zilā ielā 3, Rīgā, kadastra Nr.0100 597 0077, un nekustamā īpašuma Zilā ielā 3, Rīgā, kadastra Nr.0100 597 0078,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3E7D1E">
        <w:rPr>
          <w:sz w:val="22"/>
          <w:u w:val="single"/>
        </w:rPr>
        <w:t>2016/7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E7D1E">
        <w:rPr>
          <w:sz w:val="22"/>
          <w:u w:val="single"/>
        </w:rPr>
        <w:t>17.02.2016.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800D80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„Eiroeksperts”</w:t>
            </w:r>
          </w:p>
        </w:tc>
        <w:tc>
          <w:tcPr>
            <w:tcW w:w="1985" w:type="dxa"/>
            <w:vAlign w:val="center"/>
          </w:tcPr>
          <w:p w:rsidR="004A0AF3" w:rsidRDefault="00800D80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51" w:type="dxa"/>
            <w:vAlign w:val="center"/>
          </w:tcPr>
          <w:p w:rsidR="004A0AF3" w:rsidRDefault="00800D80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K.Valdemāra iela 20-9, Rīga, LV - 1010</w:t>
            </w:r>
          </w:p>
        </w:tc>
        <w:tc>
          <w:tcPr>
            <w:tcW w:w="2268" w:type="dxa"/>
            <w:vAlign w:val="center"/>
          </w:tcPr>
          <w:p w:rsidR="00AD467F" w:rsidRPr="00087374" w:rsidRDefault="003E7D1E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E3B3A">
        <w:rPr>
          <w:sz w:val="22"/>
          <w:u w:val="single"/>
        </w:rPr>
        <w:t>19</w:t>
      </w:r>
      <w:r w:rsidR="003E7D1E">
        <w:rPr>
          <w:sz w:val="22"/>
          <w:u w:val="single"/>
        </w:rPr>
        <w:t>.02.2016.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3E7D1E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2016-02-15T11:33:00Z</dcterms:created>
  <dcterms:modified xsi:type="dcterms:W3CDTF">2016-02-19T05:36:00Z</dcterms:modified>
</cp:coreProperties>
</file>