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0D24FA70" w:rsidR="00D37BFA" w:rsidRPr="001D1056" w:rsidRDefault="006E0820" w:rsidP="00D37BFA">
            <w:pPr>
              <w:jc w:val="center"/>
              <w:rPr>
                <w:b/>
                <w:szCs w:val="24"/>
              </w:rPr>
            </w:pPr>
            <w:r w:rsidRPr="006E0820">
              <w:rPr>
                <w:rFonts w:eastAsia="Calibri"/>
                <w:b/>
                <w:bCs/>
                <w:noProof/>
              </w:rPr>
              <w:t xml:space="preserve">AS </w:t>
            </w:r>
            <w:r>
              <w:rPr>
                <w:rFonts w:eastAsia="Calibri"/>
                <w:b/>
                <w:bCs/>
                <w:noProof/>
              </w:rPr>
              <w:t>“</w:t>
            </w:r>
            <w:r w:rsidRPr="006E0820">
              <w:rPr>
                <w:rFonts w:eastAsia="Calibri"/>
                <w:b/>
                <w:bCs/>
                <w:noProof/>
              </w:rPr>
              <w:t>Lopkopības izmēģinājumu stacija Latgale</w:t>
            </w:r>
            <w:r>
              <w:rPr>
                <w:rFonts w:eastAsia="Calibri"/>
                <w:b/>
                <w:bCs/>
                <w:noProof/>
              </w:rPr>
              <w:t>”</w:t>
            </w:r>
            <w:r w:rsidRPr="006E0820">
              <w:rPr>
                <w:rFonts w:eastAsia="Calibri"/>
                <w:b/>
                <w:bCs/>
                <w:noProof/>
              </w:rPr>
              <w:t xml:space="preserve"> un AS </w:t>
            </w:r>
            <w:r>
              <w:rPr>
                <w:rFonts w:eastAsia="Calibri"/>
                <w:b/>
                <w:bCs/>
                <w:noProof/>
              </w:rPr>
              <w:t>“</w:t>
            </w:r>
            <w:r w:rsidRPr="006E0820">
              <w:rPr>
                <w:rFonts w:eastAsia="Calibri"/>
                <w:b/>
                <w:bCs/>
                <w:noProof/>
              </w:rPr>
              <w:t>Latgales ciltslietu un mākslīgās apsēklošanas stacija</w:t>
            </w:r>
            <w:r>
              <w:rPr>
                <w:rFonts w:eastAsia="Calibri"/>
                <w:b/>
                <w:bCs/>
                <w:noProof/>
              </w:rPr>
              <w:t>”</w:t>
            </w:r>
            <w:r w:rsidRPr="006E0820">
              <w:rPr>
                <w:rFonts w:eastAsia="Calibri"/>
                <w:b/>
                <w:bCs/>
                <w:noProof/>
              </w:rPr>
              <w:t xml:space="preserve"> valsts kapitāla daļu tirgus vērtības noteikšana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7869E2D5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FE1C67">
        <w:rPr>
          <w:szCs w:val="24"/>
          <w:u w:val="single"/>
        </w:rPr>
        <w:t>2/</w:t>
      </w:r>
      <w:r w:rsidR="006E0820">
        <w:rPr>
          <w:szCs w:val="24"/>
          <w:u w:val="single"/>
        </w:rPr>
        <w:t>8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2903E21E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FE1C67">
        <w:rPr>
          <w:szCs w:val="24"/>
          <w:u w:val="single"/>
        </w:rPr>
        <w:t>23.02.2022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6F294F88" w:rsidR="00850EAA" w:rsidRPr="00FE1C67" w:rsidRDefault="006E0820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AS “BDO Latvia”</w:t>
            </w:r>
          </w:p>
        </w:tc>
        <w:tc>
          <w:tcPr>
            <w:tcW w:w="1985" w:type="dxa"/>
            <w:vAlign w:val="center"/>
          </w:tcPr>
          <w:p w14:paraId="129E0D19" w14:textId="1D072DB3" w:rsidR="00850EAA" w:rsidRPr="00B64A8B" w:rsidRDefault="006E0820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40103618222</w:t>
            </w:r>
          </w:p>
        </w:tc>
        <w:tc>
          <w:tcPr>
            <w:tcW w:w="3005" w:type="dxa"/>
            <w:vAlign w:val="center"/>
          </w:tcPr>
          <w:p w14:paraId="71FCE09A" w14:textId="77777777" w:rsidR="006E0820" w:rsidRDefault="006E0820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Kaļķu iela 15-38, Rīga, </w:t>
            </w:r>
          </w:p>
          <w:p w14:paraId="54692F87" w14:textId="06A48E89" w:rsidR="00850EAA" w:rsidRPr="00B64A8B" w:rsidRDefault="006E0820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- 1050</w:t>
            </w:r>
          </w:p>
        </w:tc>
        <w:tc>
          <w:tcPr>
            <w:tcW w:w="1843" w:type="dxa"/>
            <w:vAlign w:val="center"/>
          </w:tcPr>
          <w:p w14:paraId="625137C4" w14:textId="781701A4" w:rsidR="00850EAA" w:rsidRPr="00B64A8B" w:rsidRDefault="006E0820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16 998,00</w:t>
            </w:r>
          </w:p>
        </w:tc>
      </w:tr>
    </w:tbl>
    <w:p w14:paraId="6FEC6823" w14:textId="77777777" w:rsidR="002B315A" w:rsidRDefault="002B315A"/>
    <w:p w14:paraId="5B63FE00" w14:textId="72C7FCC9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E1C67">
        <w:rPr>
          <w:szCs w:val="24"/>
          <w:u w:val="single"/>
        </w:rPr>
        <w:t>25.02</w:t>
      </w:r>
      <w:r w:rsidR="00EA2264">
        <w:rPr>
          <w:szCs w:val="24"/>
          <w:u w:val="single"/>
        </w:rPr>
        <w:t>.2022.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2022-02-25T07:38:00Z</dcterms:created>
  <dcterms:modified xsi:type="dcterms:W3CDTF">2022-02-25T07:40:00Z</dcterms:modified>
</cp:coreProperties>
</file>