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FEFFF1" w14:textId="77777777" w:rsidR="00471CAF" w:rsidRPr="006D5861" w:rsidRDefault="00471CAF" w:rsidP="00D13F86">
      <w:pPr>
        <w:pStyle w:val="Footer"/>
        <w:tabs>
          <w:tab w:val="clear" w:pos="4153"/>
          <w:tab w:val="left" w:pos="720"/>
        </w:tabs>
        <w:ind w:left="709" w:hanging="709"/>
        <w:jc w:val="right"/>
      </w:pPr>
      <w:r w:rsidRPr="006D5861">
        <w:t>APSTIPRINĀTS</w:t>
      </w:r>
    </w:p>
    <w:p w14:paraId="5BAD8B2E" w14:textId="77777777" w:rsidR="00471CAF" w:rsidRPr="006D5861" w:rsidRDefault="00471CAF" w:rsidP="00471CAF">
      <w:pPr>
        <w:ind w:left="709" w:hanging="709"/>
        <w:jc w:val="right"/>
      </w:pPr>
      <w:r w:rsidRPr="006D5861">
        <w:t>VAS “Privatizācijas aģentūra”</w:t>
      </w:r>
    </w:p>
    <w:p w14:paraId="2BC13A41" w14:textId="77777777" w:rsidR="00471CAF" w:rsidRPr="006D5861" w:rsidRDefault="00471CAF" w:rsidP="00471CAF">
      <w:pPr>
        <w:ind w:left="709" w:hanging="709"/>
        <w:jc w:val="right"/>
      </w:pPr>
      <w:r w:rsidRPr="006D5861">
        <w:t xml:space="preserve"> Iepirkuma komisijas sēdē</w:t>
      </w:r>
    </w:p>
    <w:p w14:paraId="2EE4A196" w14:textId="6E12F914" w:rsidR="00471CAF" w:rsidRPr="006D5861" w:rsidRDefault="00933199" w:rsidP="00471CAF">
      <w:pPr>
        <w:ind w:left="709" w:hanging="709"/>
        <w:jc w:val="right"/>
      </w:pPr>
      <w:r w:rsidRPr="006D5861">
        <w:t>2018</w:t>
      </w:r>
      <w:r w:rsidR="00471CAF" w:rsidRPr="006D5861">
        <w:t xml:space="preserve">.gada </w:t>
      </w:r>
      <w:r w:rsidR="006E4E73" w:rsidRPr="006D5861">
        <w:t xml:space="preserve">13.decembrī </w:t>
      </w:r>
    </w:p>
    <w:p w14:paraId="1417C665" w14:textId="68EA6C13" w:rsidR="00471CAF" w:rsidRPr="006D5861" w:rsidRDefault="00471CAF" w:rsidP="00471CAF">
      <w:pPr>
        <w:ind w:left="709" w:hanging="709"/>
        <w:jc w:val="right"/>
      </w:pPr>
      <w:r w:rsidRPr="006D5861">
        <w:t>ar protokolu Nr</w:t>
      </w:r>
      <w:r w:rsidR="006E4E73" w:rsidRPr="006D5861">
        <w:t>.61</w:t>
      </w:r>
    </w:p>
    <w:p w14:paraId="6F22CE6E" w14:textId="77777777" w:rsidR="00471CAF" w:rsidRPr="006D5861" w:rsidRDefault="00471CAF" w:rsidP="00471CAF">
      <w:pPr>
        <w:ind w:left="709" w:hanging="709"/>
        <w:jc w:val="right"/>
        <w:rPr>
          <w:bCs/>
        </w:rPr>
      </w:pPr>
    </w:p>
    <w:p w14:paraId="25564594" w14:textId="77777777" w:rsidR="00471CAF" w:rsidRPr="006D5861" w:rsidRDefault="00471CAF" w:rsidP="00471CAF">
      <w:pPr>
        <w:ind w:left="709" w:hanging="709"/>
        <w:rPr>
          <w:bCs/>
        </w:rPr>
      </w:pPr>
    </w:p>
    <w:p w14:paraId="79B7FCBA" w14:textId="77777777" w:rsidR="00471CAF" w:rsidRPr="006D5861" w:rsidRDefault="00471CAF" w:rsidP="00471CAF">
      <w:pPr>
        <w:ind w:left="709" w:hanging="709"/>
        <w:rPr>
          <w:bCs/>
        </w:rPr>
      </w:pPr>
    </w:p>
    <w:p w14:paraId="22677418" w14:textId="77777777" w:rsidR="00471CAF" w:rsidRPr="006D5861" w:rsidRDefault="00471CAF" w:rsidP="00471CAF">
      <w:pPr>
        <w:ind w:left="709" w:hanging="709"/>
        <w:rPr>
          <w:bCs/>
        </w:rPr>
      </w:pPr>
    </w:p>
    <w:p w14:paraId="75DD6E65" w14:textId="77777777" w:rsidR="00471CAF" w:rsidRPr="006D5861" w:rsidRDefault="00471CAF" w:rsidP="00471CAF">
      <w:pPr>
        <w:ind w:left="709" w:hanging="709"/>
        <w:rPr>
          <w:bCs/>
        </w:rPr>
      </w:pPr>
    </w:p>
    <w:p w14:paraId="4AE102F0" w14:textId="77777777" w:rsidR="00471CAF" w:rsidRPr="006D5861" w:rsidRDefault="00471CAF" w:rsidP="00471CAF">
      <w:pPr>
        <w:ind w:left="709" w:hanging="709"/>
        <w:jc w:val="center"/>
        <w:rPr>
          <w:bCs/>
          <w:sz w:val="28"/>
          <w:szCs w:val="28"/>
        </w:rPr>
      </w:pPr>
      <w:r w:rsidRPr="006D5861">
        <w:rPr>
          <w:bCs/>
          <w:sz w:val="28"/>
          <w:szCs w:val="28"/>
        </w:rPr>
        <w:t>VAS “Privatizācijas aģentūra”</w:t>
      </w:r>
    </w:p>
    <w:p w14:paraId="353AA0E8" w14:textId="77777777" w:rsidR="00471CAF" w:rsidRPr="006D5861" w:rsidRDefault="00471CAF" w:rsidP="00471CAF">
      <w:pPr>
        <w:ind w:left="709" w:hanging="709"/>
        <w:jc w:val="center"/>
        <w:rPr>
          <w:bCs/>
          <w:sz w:val="28"/>
          <w:szCs w:val="28"/>
        </w:rPr>
      </w:pPr>
    </w:p>
    <w:p w14:paraId="253BB774" w14:textId="77777777" w:rsidR="00471CAF" w:rsidRPr="006D5861" w:rsidRDefault="00471CAF" w:rsidP="00471CAF">
      <w:pPr>
        <w:ind w:left="709" w:hanging="709"/>
        <w:jc w:val="center"/>
        <w:rPr>
          <w:bCs/>
          <w:sz w:val="28"/>
          <w:szCs w:val="28"/>
        </w:rPr>
      </w:pPr>
      <w:r w:rsidRPr="006D5861">
        <w:rPr>
          <w:bCs/>
          <w:sz w:val="28"/>
          <w:szCs w:val="28"/>
        </w:rPr>
        <w:t>ATKLĀTA KONKURSA</w:t>
      </w:r>
    </w:p>
    <w:p w14:paraId="7EF9A871" w14:textId="77777777" w:rsidR="00471CAF" w:rsidRPr="006D5861" w:rsidRDefault="00471CAF" w:rsidP="00471CAF">
      <w:pPr>
        <w:ind w:left="709" w:hanging="709"/>
        <w:jc w:val="center"/>
        <w:rPr>
          <w:bCs/>
          <w:sz w:val="28"/>
          <w:szCs w:val="28"/>
        </w:rPr>
      </w:pPr>
    </w:p>
    <w:p w14:paraId="4ABFE5F2" w14:textId="77777777" w:rsidR="00471CAF" w:rsidRPr="006D5861" w:rsidRDefault="00471CAF" w:rsidP="003A2024">
      <w:pPr>
        <w:jc w:val="center"/>
        <w:rPr>
          <w:b/>
          <w:bCs/>
          <w:sz w:val="28"/>
          <w:szCs w:val="28"/>
        </w:rPr>
      </w:pPr>
      <w:bookmarkStart w:id="0" w:name="_Hlk512461162"/>
      <w:r w:rsidRPr="006D5861">
        <w:rPr>
          <w:b/>
          <w:bCs/>
          <w:sz w:val="28"/>
          <w:szCs w:val="28"/>
        </w:rPr>
        <w:t>„</w:t>
      </w:r>
      <w:r w:rsidR="00CC5AF0" w:rsidRPr="006D5861">
        <w:rPr>
          <w:b/>
          <w:bCs/>
          <w:sz w:val="28"/>
          <w:szCs w:val="28"/>
        </w:rPr>
        <w:t xml:space="preserve">Būvdarbu veikšana </w:t>
      </w:r>
      <w:r w:rsidR="00CD5299" w:rsidRPr="006D5861">
        <w:rPr>
          <w:b/>
          <w:bCs/>
          <w:sz w:val="28"/>
          <w:szCs w:val="28"/>
        </w:rPr>
        <w:t>VAS “</w:t>
      </w:r>
      <w:r w:rsidR="00CD5299" w:rsidRPr="006D5861">
        <w:rPr>
          <w:b/>
          <w:sz w:val="28"/>
          <w:szCs w:val="28"/>
        </w:rPr>
        <w:t>Privatizācijas aģentūra”</w:t>
      </w:r>
      <w:r w:rsidR="00CC5AF0" w:rsidRPr="006D5861">
        <w:rPr>
          <w:b/>
          <w:sz w:val="28"/>
          <w:szCs w:val="28"/>
        </w:rPr>
        <w:t xml:space="preserve"> ēkās</w:t>
      </w:r>
      <w:r w:rsidRPr="006D5861">
        <w:rPr>
          <w:b/>
          <w:sz w:val="28"/>
          <w:szCs w:val="28"/>
        </w:rPr>
        <w:t xml:space="preserve"> </w:t>
      </w:r>
      <w:r w:rsidR="00CC5AF0" w:rsidRPr="006D5861">
        <w:rPr>
          <w:b/>
          <w:sz w:val="28"/>
          <w:szCs w:val="28"/>
        </w:rPr>
        <w:t xml:space="preserve">Rīgā, </w:t>
      </w:r>
      <w:proofErr w:type="spellStart"/>
      <w:r w:rsidR="00CC5AF0" w:rsidRPr="006D5861">
        <w:rPr>
          <w:b/>
          <w:sz w:val="28"/>
          <w:szCs w:val="28"/>
        </w:rPr>
        <w:t>K.Valdemāra</w:t>
      </w:r>
      <w:proofErr w:type="spellEnd"/>
      <w:r w:rsidR="00CC5AF0" w:rsidRPr="006D5861">
        <w:rPr>
          <w:b/>
          <w:sz w:val="28"/>
          <w:szCs w:val="28"/>
        </w:rPr>
        <w:t xml:space="preserve"> ielā 31, </w:t>
      </w:r>
      <w:proofErr w:type="spellStart"/>
      <w:r w:rsidR="00CC5AF0" w:rsidRPr="006D5861">
        <w:rPr>
          <w:b/>
          <w:sz w:val="28"/>
          <w:szCs w:val="28"/>
        </w:rPr>
        <w:t>K.Valdemāra</w:t>
      </w:r>
      <w:proofErr w:type="spellEnd"/>
      <w:r w:rsidR="00CC5AF0" w:rsidRPr="006D5861">
        <w:rPr>
          <w:b/>
          <w:sz w:val="28"/>
          <w:szCs w:val="28"/>
        </w:rPr>
        <w:t xml:space="preserve"> ielā 31A un </w:t>
      </w:r>
      <w:proofErr w:type="spellStart"/>
      <w:r w:rsidR="00CC5AF0" w:rsidRPr="006D5861">
        <w:rPr>
          <w:b/>
          <w:sz w:val="28"/>
          <w:szCs w:val="28"/>
        </w:rPr>
        <w:t>K.Valdemāra</w:t>
      </w:r>
      <w:proofErr w:type="spellEnd"/>
      <w:r w:rsidR="00CC5AF0" w:rsidRPr="006D5861">
        <w:rPr>
          <w:b/>
          <w:sz w:val="28"/>
          <w:szCs w:val="28"/>
        </w:rPr>
        <w:t xml:space="preserve"> iela 31B”</w:t>
      </w:r>
      <w:bookmarkEnd w:id="0"/>
    </w:p>
    <w:p w14:paraId="3EE54829" w14:textId="77777777" w:rsidR="00471CAF" w:rsidRPr="006D5861" w:rsidRDefault="00471CAF" w:rsidP="00471CAF">
      <w:pPr>
        <w:ind w:left="709" w:hanging="709"/>
        <w:jc w:val="center"/>
        <w:rPr>
          <w:bCs/>
          <w:sz w:val="28"/>
          <w:szCs w:val="28"/>
        </w:rPr>
      </w:pPr>
    </w:p>
    <w:p w14:paraId="7D0E1F2A" w14:textId="77777777" w:rsidR="00471CAF" w:rsidRPr="006D5861" w:rsidRDefault="00471CAF" w:rsidP="00471CAF">
      <w:pPr>
        <w:ind w:left="709" w:hanging="709"/>
        <w:jc w:val="center"/>
        <w:rPr>
          <w:bCs/>
          <w:sz w:val="28"/>
          <w:szCs w:val="28"/>
        </w:rPr>
      </w:pPr>
      <w:r w:rsidRPr="006D5861">
        <w:rPr>
          <w:bCs/>
          <w:sz w:val="28"/>
          <w:szCs w:val="28"/>
        </w:rPr>
        <w:t>NOLIKUMS</w:t>
      </w:r>
    </w:p>
    <w:p w14:paraId="21CE7908" w14:textId="77777777" w:rsidR="00471CAF" w:rsidRPr="006D5861" w:rsidRDefault="00471CAF" w:rsidP="00471CAF">
      <w:pPr>
        <w:ind w:left="709" w:hanging="709"/>
        <w:jc w:val="center"/>
        <w:rPr>
          <w:bCs/>
        </w:rPr>
      </w:pPr>
    </w:p>
    <w:p w14:paraId="0905FB9B" w14:textId="0440FFD4" w:rsidR="00471CAF" w:rsidRPr="006D5861" w:rsidRDefault="00CC5AF0" w:rsidP="00471CAF">
      <w:pPr>
        <w:ind w:left="709" w:hanging="709"/>
        <w:jc w:val="center"/>
        <w:rPr>
          <w:bCs/>
          <w:sz w:val="28"/>
          <w:szCs w:val="28"/>
        </w:rPr>
      </w:pPr>
      <w:r w:rsidRPr="006D5861">
        <w:rPr>
          <w:bCs/>
          <w:sz w:val="28"/>
          <w:szCs w:val="28"/>
        </w:rPr>
        <w:t>Identifikācijas Nr.PA/2018</w:t>
      </w:r>
      <w:r w:rsidR="006E4E73" w:rsidRPr="006D5861">
        <w:rPr>
          <w:bCs/>
          <w:sz w:val="28"/>
          <w:szCs w:val="28"/>
        </w:rPr>
        <w:t>/76</w:t>
      </w:r>
    </w:p>
    <w:p w14:paraId="459218AA" w14:textId="77777777" w:rsidR="00471CAF" w:rsidRPr="006D5861" w:rsidRDefault="00471CAF" w:rsidP="00471CAF">
      <w:pPr>
        <w:ind w:left="709" w:hanging="709"/>
        <w:rPr>
          <w:bCs/>
        </w:rPr>
      </w:pPr>
    </w:p>
    <w:p w14:paraId="10C903CF" w14:textId="77777777" w:rsidR="00471CAF" w:rsidRPr="006D5861" w:rsidRDefault="00471CAF" w:rsidP="00471CAF">
      <w:pPr>
        <w:ind w:left="709" w:hanging="709"/>
        <w:rPr>
          <w:bCs/>
        </w:rPr>
      </w:pPr>
    </w:p>
    <w:p w14:paraId="0AA3CBB5" w14:textId="77777777" w:rsidR="00471CAF" w:rsidRPr="006D5861" w:rsidRDefault="00471CAF" w:rsidP="00471CAF">
      <w:pPr>
        <w:ind w:left="709" w:hanging="709"/>
        <w:rPr>
          <w:bCs/>
        </w:rPr>
      </w:pPr>
    </w:p>
    <w:p w14:paraId="48CA9860" w14:textId="77777777" w:rsidR="00471CAF" w:rsidRPr="006D5861" w:rsidRDefault="00471CAF" w:rsidP="00471CAF">
      <w:pPr>
        <w:ind w:left="709" w:hanging="709"/>
        <w:rPr>
          <w:bCs/>
        </w:rPr>
      </w:pPr>
    </w:p>
    <w:p w14:paraId="1F446881" w14:textId="77777777" w:rsidR="00471CAF" w:rsidRPr="006D5861" w:rsidRDefault="00471CAF" w:rsidP="00471CAF">
      <w:pPr>
        <w:ind w:left="709" w:hanging="709"/>
        <w:rPr>
          <w:bCs/>
        </w:rPr>
      </w:pPr>
    </w:p>
    <w:p w14:paraId="1E69D73C" w14:textId="77777777" w:rsidR="00471CAF" w:rsidRPr="006D5861" w:rsidRDefault="00471CAF" w:rsidP="00471CAF">
      <w:pPr>
        <w:ind w:left="709" w:hanging="709"/>
        <w:rPr>
          <w:bCs/>
        </w:rPr>
      </w:pPr>
    </w:p>
    <w:p w14:paraId="5D72DF61" w14:textId="77777777" w:rsidR="00471CAF" w:rsidRPr="006D5861" w:rsidRDefault="00471CAF" w:rsidP="00471CAF">
      <w:pPr>
        <w:ind w:left="709" w:hanging="709"/>
        <w:rPr>
          <w:bCs/>
        </w:rPr>
      </w:pPr>
    </w:p>
    <w:p w14:paraId="1AF06A20" w14:textId="77777777" w:rsidR="00471CAF" w:rsidRPr="006D5861" w:rsidRDefault="00471CAF" w:rsidP="00471CAF">
      <w:pPr>
        <w:ind w:left="709" w:hanging="709"/>
        <w:rPr>
          <w:bCs/>
        </w:rPr>
      </w:pPr>
    </w:p>
    <w:p w14:paraId="142417F5" w14:textId="77777777" w:rsidR="00471CAF" w:rsidRPr="006D5861" w:rsidRDefault="00471CAF" w:rsidP="00471CAF">
      <w:pPr>
        <w:ind w:left="709" w:hanging="709"/>
        <w:rPr>
          <w:bCs/>
        </w:rPr>
      </w:pPr>
    </w:p>
    <w:p w14:paraId="47B7CCAC" w14:textId="77777777" w:rsidR="00471CAF" w:rsidRPr="006D5861" w:rsidRDefault="00471CAF" w:rsidP="00471CAF">
      <w:pPr>
        <w:ind w:left="709" w:hanging="709"/>
        <w:rPr>
          <w:bCs/>
        </w:rPr>
      </w:pPr>
    </w:p>
    <w:p w14:paraId="7133C4F0" w14:textId="77777777" w:rsidR="00471CAF" w:rsidRPr="006D5861" w:rsidRDefault="00471CAF" w:rsidP="00471CAF">
      <w:pPr>
        <w:ind w:left="709" w:hanging="709"/>
        <w:rPr>
          <w:bCs/>
        </w:rPr>
      </w:pPr>
    </w:p>
    <w:p w14:paraId="6A171EF3" w14:textId="77777777" w:rsidR="00471CAF" w:rsidRPr="006D5861" w:rsidRDefault="00471CAF" w:rsidP="00471CAF">
      <w:pPr>
        <w:ind w:left="709" w:hanging="709"/>
        <w:rPr>
          <w:bCs/>
        </w:rPr>
      </w:pPr>
    </w:p>
    <w:p w14:paraId="140B428C" w14:textId="77777777" w:rsidR="00471CAF" w:rsidRPr="006D5861" w:rsidRDefault="00471CAF" w:rsidP="00471CAF">
      <w:pPr>
        <w:ind w:left="709" w:hanging="709"/>
        <w:rPr>
          <w:bCs/>
        </w:rPr>
      </w:pPr>
    </w:p>
    <w:p w14:paraId="0F04A86A" w14:textId="77777777" w:rsidR="00471CAF" w:rsidRPr="006D5861" w:rsidRDefault="00471CAF" w:rsidP="00471CAF">
      <w:pPr>
        <w:ind w:left="709" w:hanging="709"/>
        <w:rPr>
          <w:bCs/>
        </w:rPr>
      </w:pPr>
    </w:p>
    <w:p w14:paraId="40BD9CC9" w14:textId="77777777" w:rsidR="00471CAF" w:rsidRPr="006D5861" w:rsidRDefault="00471CAF" w:rsidP="00471CAF">
      <w:pPr>
        <w:ind w:left="709" w:hanging="709"/>
        <w:rPr>
          <w:bCs/>
        </w:rPr>
      </w:pPr>
    </w:p>
    <w:p w14:paraId="4534A04A" w14:textId="77777777" w:rsidR="00471CAF" w:rsidRPr="006D5861" w:rsidRDefault="00471CAF" w:rsidP="00471CAF">
      <w:pPr>
        <w:ind w:left="709" w:hanging="709"/>
        <w:rPr>
          <w:bCs/>
        </w:rPr>
      </w:pPr>
    </w:p>
    <w:p w14:paraId="0EF6057C" w14:textId="77777777" w:rsidR="00471CAF" w:rsidRPr="006D5861" w:rsidRDefault="00471CAF" w:rsidP="00471CAF">
      <w:pPr>
        <w:ind w:left="709" w:hanging="709"/>
        <w:rPr>
          <w:bCs/>
        </w:rPr>
      </w:pPr>
    </w:p>
    <w:p w14:paraId="0F3D2E48" w14:textId="77777777" w:rsidR="00471CAF" w:rsidRPr="006D5861" w:rsidRDefault="00471CAF" w:rsidP="00471CAF">
      <w:pPr>
        <w:ind w:left="709" w:hanging="709"/>
        <w:rPr>
          <w:bCs/>
        </w:rPr>
      </w:pPr>
    </w:p>
    <w:p w14:paraId="39253787" w14:textId="77777777" w:rsidR="00471CAF" w:rsidRPr="006D5861" w:rsidRDefault="00471CAF" w:rsidP="00471CAF">
      <w:pPr>
        <w:ind w:left="709" w:hanging="709"/>
        <w:rPr>
          <w:bCs/>
        </w:rPr>
      </w:pPr>
    </w:p>
    <w:p w14:paraId="63D018CC" w14:textId="77777777" w:rsidR="00471CAF" w:rsidRPr="006D5861" w:rsidRDefault="00471CAF" w:rsidP="00471CAF">
      <w:pPr>
        <w:ind w:left="709" w:hanging="709"/>
        <w:rPr>
          <w:bCs/>
        </w:rPr>
      </w:pPr>
    </w:p>
    <w:p w14:paraId="41543362" w14:textId="77777777" w:rsidR="00471CAF" w:rsidRPr="006D5861" w:rsidRDefault="00471CAF" w:rsidP="00471CAF">
      <w:pPr>
        <w:ind w:left="709" w:hanging="709"/>
        <w:rPr>
          <w:bCs/>
        </w:rPr>
      </w:pPr>
    </w:p>
    <w:p w14:paraId="5644184F" w14:textId="77777777" w:rsidR="00471CAF" w:rsidRPr="006D5861" w:rsidRDefault="00471CAF" w:rsidP="00471CAF">
      <w:pPr>
        <w:ind w:left="709" w:hanging="709"/>
        <w:rPr>
          <w:bCs/>
        </w:rPr>
      </w:pPr>
    </w:p>
    <w:p w14:paraId="0D656326" w14:textId="77777777" w:rsidR="00471CAF" w:rsidRPr="006D5861" w:rsidRDefault="00471CAF" w:rsidP="00471CAF">
      <w:pPr>
        <w:ind w:left="709" w:hanging="709"/>
        <w:rPr>
          <w:bCs/>
        </w:rPr>
      </w:pPr>
    </w:p>
    <w:p w14:paraId="0599511F" w14:textId="77777777" w:rsidR="00471CAF" w:rsidRPr="006D5861" w:rsidRDefault="00471CAF" w:rsidP="00471CAF">
      <w:pPr>
        <w:ind w:left="709" w:hanging="709"/>
        <w:rPr>
          <w:bCs/>
        </w:rPr>
      </w:pPr>
    </w:p>
    <w:p w14:paraId="65C9BB18" w14:textId="77777777" w:rsidR="00471CAF" w:rsidRPr="006D5861" w:rsidRDefault="00471CAF" w:rsidP="00471CAF">
      <w:pPr>
        <w:ind w:left="709" w:hanging="709"/>
        <w:rPr>
          <w:bCs/>
        </w:rPr>
      </w:pPr>
    </w:p>
    <w:p w14:paraId="071B87B3" w14:textId="77777777" w:rsidR="00471CAF" w:rsidRPr="006D5861" w:rsidRDefault="00471CAF" w:rsidP="00471CAF">
      <w:pPr>
        <w:ind w:left="709" w:hanging="709"/>
        <w:rPr>
          <w:bCs/>
        </w:rPr>
      </w:pPr>
    </w:p>
    <w:p w14:paraId="46319ACB" w14:textId="77777777" w:rsidR="00471CAF" w:rsidRPr="006D5861" w:rsidRDefault="00471CAF" w:rsidP="00471CAF">
      <w:pPr>
        <w:ind w:left="709" w:hanging="709"/>
        <w:rPr>
          <w:bCs/>
        </w:rPr>
      </w:pPr>
    </w:p>
    <w:p w14:paraId="780C437F" w14:textId="77777777" w:rsidR="00471CAF" w:rsidRPr="006D5861" w:rsidRDefault="00CC5AF0" w:rsidP="00471CAF">
      <w:pPr>
        <w:ind w:left="709" w:hanging="709"/>
        <w:jc w:val="center"/>
        <w:rPr>
          <w:bCs/>
          <w:sz w:val="24"/>
          <w:szCs w:val="24"/>
        </w:rPr>
      </w:pPr>
      <w:r w:rsidRPr="006D5861">
        <w:rPr>
          <w:bCs/>
          <w:sz w:val="24"/>
          <w:szCs w:val="24"/>
        </w:rPr>
        <w:t>Rīga, 2018</w:t>
      </w:r>
    </w:p>
    <w:p w14:paraId="0986529B" w14:textId="77777777" w:rsidR="00A07892" w:rsidRPr="006D5861" w:rsidRDefault="00A07892" w:rsidP="00A07892"/>
    <w:p w14:paraId="011BB458" w14:textId="77777777" w:rsidR="00A07892" w:rsidRPr="006D5861" w:rsidRDefault="00A07892" w:rsidP="00A07892"/>
    <w:p w14:paraId="1EE231A5" w14:textId="77777777" w:rsidR="00677DA1" w:rsidRPr="006D5861" w:rsidRDefault="00D90C57" w:rsidP="00677DA1">
      <w:pPr>
        <w:spacing w:line="360" w:lineRule="auto"/>
        <w:ind w:left="720"/>
        <w:contextualSpacing/>
        <w:jc w:val="center"/>
      </w:pPr>
      <w:r w:rsidRPr="006D5861">
        <w:br w:type="page"/>
      </w:r>
    </w:p>
    <w:p w14:paraId="669737B8" w14:textId="77777777" w:rsidR="00471CAF" w:rsidRPr="006D5861" w:rsidRDefault="00677DA1" w:rsidP="00471CAF">
      <w:pPr>
        <w:pStyle w:val="Heading21"/>
        <w:keepNext/>
        <w:keepLines/>
        <w:shd w:val="clear" w:color="auto" w:fill="auto"/>
        <w:tabs>
          <w:tab w:val="left" w:pos="264"/>
        </w:tabs>
        <w:spacing w:before="0" w:after="0" w:line="276" w:lineRule="auto"/>
        <w:ind w:right="200" w:firstLine="0"/>
        <w:rPr>
          <w:sz w:val="22"/>
          <w:szCs w:val="22"/>
        </w:rPr>
      </w:pPr>
      <w:r w:rsidRPr="006D5861">
        <w:lastRenderedPageBreak/>
        <w:t xml:space="preserve"> </w:t>
      </w:r>
      <w:bookmarkStart w:id="1" w:name="bookmark5"/>
      <w:r w:rsidR="00471CAF" w:rsidRPr="006D5861">
        <w:rPr>
          <w:sz w:val="22"/>
          <w:szCs w:val="22"/>
        </w:rPr>
        <w:t>I.VISPĀRĪGĀ INFORMĀCIJA</w:t>
      </w:r>
      <w:bookmarkEnd w:id="1"/>
    </w:p>
    <w:p w14:paraId="52417CB3" w14:textId="77777777" w:rsidR="0090360E" w:rsidRPr="006D5861" w:rsidRDefault="0090360E" w:rsidP="00677DA1">
      <w:pPr>
        <w:spacing w:line="360" w:lineRule="auto"/>
        <w:ind w:left="720"/>
        <w:contextualSpacing/>
        <w:jc w:val="center"/>
        <w:rPr>
          <w:b/>
          <w:sz w:val="28"/>
        </w:rPr>
      </w:pPr>
    </w:p>
    <w:p w14:paraId="3559C1EF" w14:textId="77777777" w:rsidR="0090360E" w:rsidRPr="006D5861" w:rsidRDefault="00677DA1" w:rsidP="0090360E">
      <w:pPr>
        <w:keepNext/>
        <w:spacing w:after="120"/>
        <w:jc w:val="both"/>
        <w:outlineLvl w:val="0"/>
        <w:rPr>
          <w:b/>
          <w:sz w:val="24"/>
          <w:szCs w:val="24"/>
        </w:rPr>
      </w:pPr>
      <w:r w:rsidRPr="006D5861">
        <w:rPr>
          <w:b/>
          <w:sz w:val="24"/>
          <w:szCs w:val="24"/>
        </w:rPr>
        <w:t>1</w:t>
      </w:r>
      <w:r w:rsidR="0090360E" w:rsidRPr="006D5861">
        <w:rPr>
          <w:b/>
          <w:sz w:val="24"/>
          <w:szCs w:val="24"/>
        </w:rPr>
        <w:t xml:space="preserve">. Iepirkuma </w:t>
      </w:r>
      <w:r w:rsidR="009A401F" w:rsidRPr="006D5861">
        <w:rPr>
          <w:b/>
          <w:sz w:val="24"/>
          <w:szCs w:val="24"/>
        </w:rPr>
        <w:t xml:space="preserve">procedūra, </w:t>
      </w:r>
      <w:r w:rsidR="00471CAF" w:rsidRPr="006D5861">
        <w:rPr>
          <w:b/>
          <w:sz w:val="24"/>
          <w:szCs w:val="24"/>
        </w:rPr>
        <w:t>nosaukums un identifikācijas numurs</w:t>
      </w:r>
      <w:r w:rsidR="0090360E" w:rsidRPr="006D5861">
        <w:rPr>
          <w:b/>
          <w:sz w:val="24"/>
          <w:szCs w:val="24"/>
        </w:rPr>
        <w:t xml:space="preserve">: </w:t>
      </w:r>
    </w:p>
    <w:p w14:paraId="4F71BEAC" w14:textId="17380926" w:rsidR="009A401F" w:rsidRPr="006D5861" w:rsidRDefault="00392198" w:rsidP="00B14998">
      <w:pPr>
        <w:pStyle w:val="ListParagraph"/>
        <w:numPr>
          <w:ilvl w:val="1"/>
          <w:numId w:val="6"/>
        </w:numPr>
        <w:tabs>
          <w:tab w:val="left" w:pos="426"/>
        </w:tabs>
        <w:spacing w:line="240" w:lineRule="auto"/>
        <w:jc w:val="both"/>
        <w:rPr>
          <w:rFonts w:ascii="Times New Roman" w:hAnsi="Times New Roman"/>
          <w:b/>
          <w:sz w:val="24"/>
          <w:szCs w:val="24"/>
        </w:rPr>
      </w:pPr>
      <w:bookmarkStart w:id="2" w:name="_Toc26600575"/>
      <w:r w:rsidRPr="006D5861">
        <w:rPr>
          <w:rFonts w:ascii="Times New Roman" w:hAnsi="Times New Roman"/>
          <w:sz w:val="24"/>
          <w:szCs w:val="24"/>
        </w:rPr>
        <w:t xml:space="preserve"> </w:t>
      </w:r>
      <w:r w:rsidR="009A401F" w:rsidRPr="006D5861">
        <w:rPr>
          <w:rFonts w:ascii="Times New Roman" w:hAnsi="Times New Roman"/>
          <w:sz w:val="24"/>
          <w:szCs w:val="24"/>
        </w:rPr>
        <w:t>Iepirkuma procedūra – Atklāts konkurss</w:t>
      </w:r>
      <w:r w:rsidR="00804FF6" w:rsidRPr="006D5861">
        <w:rPr>
          <w:rFonts w:ascii="Times New Roman" w:hAnsi="Times New Roman"/>
          <w:sz w:val="24"/>
          <w:szCs w:val="24"/>
        </w:rPr>
        <w:t>.</w:t>
      </w:r>
    </w:p>
    <w:p w14:paraId="59ACA5F3" w14:textId="7EC122CC" w:rsidR="009A401F" w:rsidRPr="006D5861" w:rsidRDefault="009A401F" w:rsidP="00B14998">
      <w:pPr>
        <w:pStyle w:val="ListParagraph"/>
        <w:keepNext/>
        <w:numPr>
          <w:ilvl w:val="1"/>
          <w:numId w:val="6"/>
        </w:numPr>
        <w:tabs>
          <w:tab w:val="left" w:pos="426"/>
        </w:tabs>
        <w:spacing w:line="240" w:lineRule="auto"/>
        <w:ind w:left="0" w:firstLine="0"/>
        <w:jc w:val="both"/>
        <w:outlineLvl w:val="1"/>
        <w:rPr>
          <w:rFonts w:ascii="Times New Roman" w:hAnsi="Times New Roman"/>
          <w:sz w:val="24"/>
          <w:szCs w:val="24"/>
        </w:rPr>
      </w:pPr>
      <w:r w:rsidRPr="006D5861">
        <w:rPr>
          <w:rFonts w:ascii="Times New Roman" w:hAnsi="Times New Roman"/>
          <w:sz w:val="24"/>
          <w:szCs w:val="24"/>
        </w:rPr>
        <w:t xml:space="preserve">Iepirkuma nosaukums </w:t>
      </w:r>
      <w:r w:rsidR="00392198" w:rsidRPr="006D5861">
        <w:rPr>
          <w:rFonts w:ascii="Times New Roman" w:hAnsi="Times New Roman"/>
          <w:sz w:val="24"/>
          <w:szCs w:val="24"/>
        </w:rPr>
        <w:t xml:space="preserve">– </w:t>
      </w:r>
      <w:r w:rsidR="00471CAF" w:rsidRPr="006D5861">
        <w:rPr>
          <w:rFonts w:ascii="Times New Roman" w:hAnsi="Times New Roman"/>
          <w:sz w:val="24"/>
          <w:szCs w:val="24"/>
        </w:rPr>
        <w:t>“</w:t>
      </w:r>
      <w:r w:rsidR="00CC5AF0" w:rsidRPr="006D5861">
        <w:rPr>
          <w:rFonts w:ascii="Times New Roman" w:hAnsi="Times New Roman"/>
          <w:bCs/>
          <w:sz w:val="24"/>
          <w:szCs w:val="24"/>
        </w:rPr>
        <w:t>Būvdarbu veikšana VAS “</w:t>
      </w:r>
      <w:r w:rsidR="00CC5AF0" w:rsidRPr="006D5861">
        <w:rPr>
          <w:rFonts w:ascii="Times New Roman" w:hAnsi="Times New Roman"/>
          <w:sz w:val="24"/>
          <w:szCs w:val="24"/>
        </w:rPr>
        <w:t xml:space="preserve">Privatizācijas aģentūra” ēkās Rīgā, </w:t>
      </w:r>
      <w:proofErr w:type="spellStart"/>
      <w:r w:rsidR="00CC5AF0" w:rsidRPr="006D5861">
        <w:rPr>
          <w:rFonts w:ascii="Times New Roman" w:hAnsi="Times New Roman"/>
          <w:sz w:val="24"/>
          <w:szCs w:val="24"/>
        </w:rPr>
        <w:t>K.Valdemāra</w:t>
      </w:r>
      <w:proofErr w:type="spellEnd"/>
      <w:r w:rsidR="00CC5AF0" w:rsidRPr="006D5861">
        <w:rPr>
          <w:rFonts w:ascii="Times New Roman" w:hAnsi="Times New Roman"/>
          <w:sz w:val="24"/>
          <w:szCs w:val="24"/>
        </w:rPr>
        <w:t xml:space="preserve"> ielā 31, </w:t>
      </w:r>
      <w:proofErr w:type="spellStart"/>
      <w:r w:rsidR="00CC5AF0" w:rsidRPr="006D5861">
        <w:rPr>
          <w:rFonts w:ascii="Times New Roman" w:hAnsi="Times New Roman"/>
          <w:sz w:val="24"/>
          <w:szCs w:val="24"/>
        </w:rPr>
        <w:t>K.Valdemāra</w:t>
      </w:r>
      <w:proofErr w:type="spellEnd"/>
      <w:r w:rsidR="00CC5AF0" w:rsidRPr="006D5861">
        <w:rPr>
          <w:rFonts w:ascii="Times New Roman" w:hAnsi="Times New Roman"/>
          <w:sz w:val="24"/>
          <w:szCs w:val="24"/>
        </w:rPr>
        <w:t xml:space="preserve"> ielā 31A un </w:t>
      </w:r>
      <w:proofErr w:type="spellStart"/>
      <w:r w:rsidR="00CC5AF0" w:rsidRPr="006D5861">
        <w:rPr>
          <w:rFonts w:ascii="Times New Roman" w:hAnsi="Times New Roman"/>
          <w:sz w:val="24"/>
          <w:szCs w:val="24"/>
        </w:rPr>
        <w:t>K.Valdemāra</w:t>
      </w:r>
      <w:proofErr w:type="spellEnd"/>
      <w:r w:rsidR="00CC5AF0" w:rsidRPr="006D5861">
        <w:rPr>
          <w:rFonts w:ascii="Times New Roman" w:hAnsi="Times New Roman"/>
          <w:sz w:val="24"/>
          <w:szCs w:val="24"/>
        </w:rPr>
        <w:t xml:space="preserve"> iela 31B</w:t>
      </w:r>
      <w:r w:rsidR="00471CAF" w:rsidRPr="006D5861">
        <w:rPr>
          <w:rFonts w:ascii="Times New Roman" w:hAnsi="Times New Roman"/>
          <w:sz w:val="24"/>
          <w:szCs w:val="24"/>
        </w:rPr>
        <w:t>”</w:t>
      </w:r>
      <w:r w:rsidR="00804FF6" w:rsidRPr="006D5861">
        <w:rPr>
          <w:rFonts w:ascii="Times New Roman" w:hAnsi="Times New Roman"/>
          <w:sz w:val="24"/>
          <w:szCs w:val="24"/>
        </w:rPr>
        <w:t>.</w:t>
      </w:r>
    </w:p>
    <w:p w14:paraId="4F673078" w14:textId="2F384F37" w:rsidR="0090360E" w:rsidRPr="006D5861" w:rsidRDefault="00471CAF" w:rsidP="00B14998">
      <w:pPr>
        <w:pStyle w:val="ListParagraph"/>
        <w:keepNext/>
        <w:numPr>
          <w:ilvl w:val="1"/>
          <w:numId w:val="6"/>
        </w:numPr>
        <w:tabs>
          <w:tab w:val="left" w:pos="426"/>
        </w:tabs>
        <w:jc w:val="both"/>
        <w:outlineLvl w:val="1"/>
        <w:rPr>
          <w:rFonts w:ascii="Times New Roman" w:hAnsi="Times New Roman"/>
          <w:sz w:val="24"/>
          <w:szCs w:val="24"/>
        </w:rPr>
      </w:pPr>
      <w:r w:rsidRPr="006D5861">
        <w:rPr>
          <w:rFonts w:ascii="Times New Roman" w:hAnsi="Times New Roman"/>
          <w:sz w:val="24"/>
          <w:szCs w:val="24"/>
        </w:rPr>
        <w:t>Identifikācij</w:t>
      </w:r>
      <w:r w:rsidR="00CC5AF0" w:rsidRPr="006D5861">
        <w:rPr>
          <w:rFonts w:ascii="Times New Roman" w:hAnsi="Times New Roman"/>
          <w:sz w:val="24"/>
          <w:szCs w:val="24"/>
        </w:rPr>
        <w:t>as Nr.PA/2018</w:t>
      </w:r>
      <w:r w:rsidR="006E4E73" w:rsidRPr="006D5861">
        <w:rPr>
          <w:rFonts w:ascii="Times New Roman" w:hAnsi="Times New Roman"/>
          <w:sz w:val="24"/>
          <w:szCs w:val="24"/>
        </w:rPr>
        <w:t>/76.</w:t>
      </w:r>
    </w:p>
    <w:p w14:paraId="44BB5997" w14:textId="7F86ECE3" w:rsidR="00392198" w:rsidRPr="006D5861" w:rsidRDefault="00392198" w:rsidP="00392198">
      <w:pPr>
        <w:pStyle w:val="ListParagraph"/>
        <w:keepNext/>
        <w:numPr>
          <w:ilvl w:val="1"/>
          <w:numId w:val="6"/>
        </w:numPr>
        <w:tabs>
          <w:tab w:val="left" w:pos="426"/>
        </w:tabs>
        <w:spacing w:line="240" w:lineRule="auto"/>
        <w:ind w:left="0" w:firstLine="0"/>
        <w:jc w:val="both"/>
        <w:outlineLvl w:val="1"/>
        <w:rPr>
          <w:rFonts w:ascii="Times New Roman" w:hAnsi="Times New Roman"/>
          <w:sz w:val="24"/>
          <w:szCs w:val="24"/>
        </w:rPr>
      </w:pPr>
      <w:r w:rsidRPr="006D5861">
        <w:rPr>
          <w:rFonts w:ascii="Times New Roman" w:hAnsi="Times New Roman"/>
          <w:sz w:val="24"/>
          <w:szCs w:val="24"/>
        </w:rPr>
        <w:t>Atklāt</w:t>
      </w:r>
      <w:r w:rsidR="0086061A" w:rsidRPr="006D5861">
        <w:rPr>
          <w:rFonts w:ascii="Times New Roman" w:hAnsi="Times New Roman"/>
          <w:sz w:val="24"/>
          <w:szCs w:val="24"/>
        </w:rPr>
        <w:t>a</w:t>
      </w:r>
      <w:r w:rsidRPr="006D5861">
        <w:rPr>
          <w:rFonts w:ascii="Times New Roman" w:hAnsi="Times New Roman"/>
          <w:sz w:val="24"/>
          <w:szCs w:val="24"/>
        </w:rPr>
        <w:t xml:space="preserve"> konkursa nolikums saturs vispārīgās prasības, kas attiecas uz to iepirkuma procedūru, kuras profilā Atklāt</w:t>
      </w:r>
      <w:r w:rsidR="0086061A" w:rsidRPr="006D5861">
        <w:rPr>
          <w:rFonts w:ascii="Times New Roman" w:hAnsi="Times New Roman"/>
          <w:sz w:val="24"/>
          <w:szCs w:val="24"/>
        </w:rPr>
        <w:t>a</w:t>
      </w:r>
      <w:r w:rsidRPr="006D5861">
        <w:rPr>
          <w:rFonts w:ascii="Times New Roman" w:hAnsi="Times New Roman"/>
          <w:sz w:val="24"/>
          <w:szCs w:val="24"/>
        </w:rPr>
        <w:t xml:space="preserve"> konkursa nolikums ir pievienots. Nolikums satur informācijas daļas (informācija par pasūtītāju, detalizēta informācija par iepirkuma priekšmetu, piegādātāju kvalifikācijas prasības, tehniskās specifikācijas un finanšu piedāvājuma prasības, </w:t>
      </w:r>
      <w:r w:rsidR="0086061A" w:rsidRPr="006D5861">
        <w:rPr>
          <w:rFonts w:ascii="Times New Roman" w:hAnsi="Times New Roman"/>
          <w:sz w:val="24"/>
          <w:szCs w:val="24"/>
        </w:rPr>
        <w:t xml:space="preserve">iepirkuma </w:t>
      </w:r>
      <w:r w:rsidRPr="006D5861">
        <w:rPr>
          <w:rFonts w:ascii="Times New Roman" w:hAnsi="Times New Roman"/>
          <w:sz w:val="24"/>
          <w:szCs w:val="24"/>
        </w:rPr>
        <w:t>līguma projekts, veidlapas u.c. informācija), kas ir pieejamas attiecīgās iepirkuma procedūras profila datos, Elektronisko iepirkumu sistēmas e-konkursu apakšsistēmā, turpmāk – EIS, Atklāt</w:t>
      </w:r>
      <w:r w:rsidR="0086061A" w:rsidRPr="006D5861">
        <w:rPr>
          <w:rFonts w:ascii="Times New Roman" w:hAnsi="Times New Roman"/>
          <w:sz w:val="24"/>
          <w:szCs w:val="24"/>
        </w:rPr>
        <w:t>a</w:t>
      </w:r>
      <w:r w:rsidRPr="006D5861">
        <w:rPr>
          <w:rFonts w:ascii="Times New Roman" w:hAnsi="Times New Roman"/>
          <w:sz w:val="24"/>
          <w:szCs w:val="24"/>
        </w:rPr>
        <w:t xml:space="preserve"> konkursa sadaļā publicētie pielikumi ir nolikuma neatņemamas sastāvdaļas. </w:t>
      </w:r>
    </w:p>
    <w:p w14:paraId="6268C235" w14:textId="77777777" w:rsidR="007A5E0B" w:rsidRPr="006D5861" w:rsidRDefault="007A5E0B" w:rsidP="00B14998">
      <w:pPr>
        <w:pStyle w:val="ListParagraph"/>
        <w:keepNext/>
        <w:numPr>
          <w:ilvl w:val="1"/>
          <w:numId w:val="6"/>
        </w:numPr>
        <w:tabs>
          <w:tab w:val="left" w:pos="426"/>
        </w:tabs>
        <w:spacing w:line="240" w:lineRule="auto"/>
        <w:ind w:left="0" w:firstLine="0"/>
        <w:jc w:val="both"/>
        <w:outlineLvl w:val="1"/>
        <w:rPr>
          <w:rFonts w:ascii="Times New Roman" w:hAnsi="Times New Roman"/>
          <w:sz w:val="24"/>
          <w:szCs w:val="24"/>
        </w:rPr>
      </w:pPr>
      <w:r w:rsidRPr="006D5861">
        <w:rPr>
          <w:rFonts w:ascii="Times New Roman" w:hAnsi="Times New Roman"/>
          <w:sz w:val="24"/>
          <w:szCs w:val="24"/>
        </w:rPr>
        <w:t>CPV kods: 45000000-7 (Celtniecības darbi).</w:t>
      </w:r>
    </w:p>
    <w:p w14:paraId="61C1954F" w14:textId="77777777" w:rsidR="00471CAF" w:rsidRPr="006D5861" w:rsidRDefault="00471CAF" w:rsidP="0090360E">
      <w:pPr>
        <w:jc w:val="both"/>
        <w:rPr>
          <w:b/>
          <w:sz w:val="24"/>
          <w:lang w:eastAsia="en-US"/>
        </w:rPr>
      </w:pPr>
      <w:r w:rsidRPr="006D5861">
        <w:rPr>
          <w:b/>
          <w:sz w:val="24"/>
          <w:lang w:eastAsia="en-US"/>
        </w:rPr>
        <w:t>2. Pasūtītājs</w:t>
      </w:r>
      <w:r w:rsidR="00FB41FC" w:rsidRPr="006D5861">
        <w:rPr>
          <w:b/>
          <w:sz w:val="24"/>
          <w:lang w:eastAsia="en-US"/>
        </w:rPr>
        <w:t>:</w:t>
      </w:r>
    </w:p>
    <w:p w14:paraId="5A89F594" w14:textId="77777777" w:rsidR="00AD27A8" w:rsidRPr="006D5861" w:rsidRDefault="00AD27A8" w:rsidP="0090360E">
      <w:pPr>
        <w:jc w:val="both"/>
        <w:rPr>
          <w:sz w:val="24"/>
          <w:szCs w:val="24"/>
        </w:rPr>
      </w:pPr>
      <w:r w:rsidRPr="006D5861">
        <w:rPr>
          <w:sz w:val="24"/>
          <w:szCs w:val="24"/>
        </w:rPr>
        <w:t>Valsts akciju sabiedrība “Privatizācijas aģentūra” (turpmāk – Pasūtītājs)</w:t>
      </w:r>
      <w:r w:rsidR="00392198" w:rsidRPr="006D5861">
        <w:rPr>
          <w:sz w:val="24"/>
          <w:szCs w:val="24"/>
        </w:rPr>
        <w:t>.</w:t>
      </w:r>
    </w:p>
    <w:p w14:paraId="799F0E99" w14:textId="77777777" w:rsidR="00AD27A8" w:rsidRPr="006D5861" w:rsidRDefault="00AD27A8" w:rsidP="0090360E">
      <w:pPr>
        <w:jc w:val="both"/>
        <w:rPr>
          <w:sz w:val="24"/>
          <w:szCs w:val="24"/>
        </w:rPr>
      </w:pPr>
      <w:r w:rsidRPr="006D5861">
        <w:rPr>
          <w:sz w:val="24"/>
          <w:szCs w:val="24"/>
        </w:rPr>
        <w:t>Reģistrācijas Nr.40003192154</w:t>
      </w:r>
    </w:p>
    <w:p w14:paraId="65FFE9A2" w14:textId="77777777" w:rsidR="00AD27A8" w:rsidRPr="006D5861" w:rsidRDefault="00AD27A8" w:rsidP="0090360E">
      <w:pPr>
        <w:jc w:val="both"/>
        <w:rPr>
          <w:sz w:val="24"/>
          <w:szCs w:val="24"/>
        </w:rPr>
      </w:pPr>
      <w:r w:rsidRPr="006D5861">
        <w:rPr>
          <w:sz w:val="24"/>
          <w:szCs w:val="24"/>
        </w:rPr>
        <w:t xml:space="preserve">Adrese: </w:t>
      </w:r>
      <w:proofErr w:type="spellStart"/>
      <w:r w:rsidRPr="006D5861">
        <w:rPr>
          <w:sz w:val="24"/>
          <w:szCs w:val="24"/>
        </w:rPr>
        <w:t>K.Valdemāra</w:t>
      </w:r>
      <w:proofErr w:type="spellEnd"/>
      <w:r w:rsidRPr="006D5861">
        <w:rPr>
          <w:sz w:val="24"/>
          <w:szCs w:val="24"/>
        </w:rPr>
        <w:t xml:space="preserve"> iela 31, Rīga, LV-1887</w:t>
      </w:r>
    </w:p>
    <w:p w14:paraId="25B2D4FA" w14:textId="77777777" w:rsidR="00AD27A8" w:rsidRPr="006D5861" w:rsidRDefault="00AD27A8" w:rsidP="0090360E">
      <w:pPr>
        <w:jc w:val="both"/>
        <w:rPr>
          <w:sz w:val="24"/>
          <w:szCs w:val="24"/>
        </w:rPr>
      </w:pPr>
      <w:r w:rsidRPr="006D5861">
        <w:rPr>
          <w:sz w:val="24"/>
          <w:szCs w:val="24"/>
        </w:rPr>
        <w:t>Tālrunis: 67021358</w:t>
      </w:r>
    </w:p>
    <w:p w14:paraId="58A14E97" w14:textId="77777777" w:rsidR="007A15F3" w:rsidRPr="006D5861" w:rsidRDefault="007A15F3" w:rsidP="0090360E">
      <w:pPr>
        <w:jc w:val="both"/>
        <w:rPr>
          <w:sz w:val="24"/>
          <w:szCs w:val="24"/>
        </w:rPr>
      </w:pPr>
      <w:r w:rsidRPr="006D5861">
        <w:rPr>
          <w:sz w:val="24"/>
          <w:szCs w:val="24"/>
        </w:rPr>
        <w:t>E-pasts adrese: info@pa.gov.lv</w:t>
      </w:r>
    </w:p>
    <w:p w14:paraId="3F50D38B" w14:textId="77777777" w:rsidR="00AD27A8" w:rsidRPr="006D5861" w:rsidRDefault="00AD27A8" w:rsidP="0090360E">
      <w:pPr>
        <w:jc w:val="both"/>
        <w:rPr>
          <w:sz w:val="24"/>
          <w:szCs w:val="24"/>
        </w:rPr>
      </w:pPr>
      <w:r w:rsidRPr="006D5861">
        <w:rPr>
          <w:sz w:val="24"/>
          <w:szCs w:val="24"/>
        </w:rPr>
        <w:t xml:space="preserve">Mājas lapas adrese: </w:t>
      </w:r>
      <w:hyperlink r:id="rId8" w:history="1">
        <w:r w:rsidRPr="006D5861">
          <w:rPr>
            <w:rStyle w:val="Hyperlink"/>
            <w:color w:val="auto"/>
            <w:sz w:val="24"/>
            <w:szCs w:val="24"/>
          </w:rPr>
          <w:t>www.pa.gov.lv</w:t>
        </w:r>
      </w:hyperlink>
      <w:r w:rsidRPr="006D5861">
        <w:rPr>
          <w:sz w:val="24"/>
          <w:szCs w:val="24"/>
        </w:rPr>
        <w:t xml:space="preserve"> </w:t>
      </w:r>
    </w:p>
    <w:p w14:paraId="1AD0496D" w14:textId="77777777" w:rsidR="00AD27A8" w:rsidRPr="006D5861" w:rsidRDefault="00AD27A8" w:rsidP="0090360E">
      <w:pPr>
        <w:jc w:val="both"/>
        <w:rPr>
          <w:sz w:val="24"/>
        </w:rPr>
      </w:pPr>
    </w:p>
    <w:p w14:paraId="439D8A7A" w14:textId="77777777" w:rsidR="00AD27A8" w:rsidRPr="006D5861" w:rsidRDefault="00AD27A8" w:rsidP="00AD27A8">
      <w:pPr>
        <w:jc w:val="both"/>
        <w:rPr>
          <w:b/>
          <w:sz w:val="24"/>
          <w:szCs w:val="24"/>
          <w:lang w:eastAsia="en-US"/>
        </w:rPr>
      </w:pPr>
      <w:r w:rsidRPr="006D5861">
        <w:rPr>
          <w:b/>
          <w:sz w:val="24"/>
          <w:szCs w:val="24"/>
        </w:rPr>
        <w:t>3. Pasūtītāja kontaktpersonas:</w:t>
      </w:r>
    </w:p>
    <w:p w14:paraId="0DD646C9" w14:textId="77777777" w:rsidR="00AD27A8" w:rsidRPr="006D5861" w:rsidRDefault="00AD27A8" w:rsidP="00AD27A8">
      <w:pPr>
        <w:tabs>
          <w:tab w:val="left" w:pos="360"/>
        </w:tabs>
        <w:jc w:val="both"/>
        <w:rPr>
          <w:sz w:val="24"/>
          <w:szCs w:val="24"/>
          <w:lang w:eastAsia="en-US"/>
        </w:rPr>
      </w:pPr>
      <w:r w:rsidRPr="006D5861">
        <w:rPr>
          <w:sz w:val="24"/>
          <w:szCs w:val="24"/>
          <w:lang w:eastAsia="en-US"/>
        </w:rPr>
        <w:t xml:space="preserve">3.1. </w:t>
      </w:r>
      <w:r w:rsidRPr="006D5861">
        <w:rPr>
          <w:sz w:val="24"/>
          <w:szCs w:val="24"/>
          <w:u w:val="single"/>
          <w:lang w:eastAsia="en-US"/>
        </w:rPr>
        <w:t>Par iepirkuma procedūru</w:t>
      </w:r>
      <w:r w:rsidRPr="006D5861">
        <w:rPr>
          <w:sz w:val="24"/>
          <w:szCs w:val="24"/>
          <w:lang w:eastAsia="en-US"/>
        </w:rPr>
        <w:t xml:space="preserve"> - Administratīvā departamenta Iepirkumu un tehniskā nodrošinājuma nodaļas vadītāja Ingrīda Purmale, e-pasts: Ingrida.Pur</w:t>
      </w:r>
      <w:r w:rsidR="00CC5AF0" w:rsidRPr="006D5861">
        <w:rPr>
          <w:sz w:val="24"/>
          <w:szCs w:val="24"/>
          <w:lang w:eastAsia="en-US"/>
        </w:rPr>
        <w:t xml:space="preserve">male@pa.gov.lv, tālr.: 67021319 un </w:t>
      </w:r>
      <w:r w:rsidRPr="006D5861">
        <w:rPr>
          <w:sz w:val="24"/>
          <w:szCs w:val="24"/>
          <w:lang w:eastAsia="en-US"/>
        </w:rPr>
        <w:t xml:space="preserve"> </w:t>
      </w:r>
      <w:r w:rsidR="00CC5AF0" w:rsidRPr="006D5861">
        <w:rPr>
          <w:sz w:val="24"/>
          <w:szCs w:val="24"/>
          <w:lang w:eastAsia="en-US"/>
        </w:rPr>
        <w:t>Administratīvā departamenta Iepirkumu un tehniskā nodrošinājuma nodaļas iepirkumu speciāliste Eva Jonāse, tālr.67021336, e-pasts: Eva.Jonase@pa.gov.lv.</w:t>
      </w:r>
    </w:p>
    <w:p w14:paraId="7066460A" w14:textId="77777777" w:rsidR="00AD27A8" w:rsidRPr="006D5861" w:rsidRDefault="00AD27A8" w:rsidP="00AD27A8">
      <w:pPr>
        <w:tabs>
          <w:tab w:val="left" w:pos="360"/>
        </w:tabs>
        <w:jc w:val="both"/>
        <w:rPr>
          <w:sz w:val="24"/>
          <w:szCs w:val="24"/>
          <w:lang w:eastAsia="en-US"/>
        </w:rPr>
      </w:pPr>
      <w:r w:rsidRPr="006D5861">
        <w:rPr>
          <w:sz w:val="24"/>
          <w:szCs w:val="24"/>
          <w:lang w:eastAsia="en-US"/>
        </w:rPr>
        <w:t xml:space="preserve">3.2. </w:t>
      </w:r>
      <w:r w:rsidRPr="006D5861">
        <w:rPr>
          <w:sz w:val="24"/>
          <w:szCs w:val="24"/>
          <w:u w:val="single"/>
          <w:lang w:eastAsia="en-US"/>
        </w:rPr>
        <w:t>Par iepirkuma priekšmetu</w:t>
      </w:r>
      <w:r w:rsidRPr="006D5861">
        <w:rPr>
          <w:sz w:val="24"/>
          <w:szCs w:val="24"/>
          <w:lang w:eastAsia="en-US"/>
        </w:rPr>
        <w:t xml:space="preserve"> – </w:t>
      </w:r>
      <w:r w:rsidR="00CC5AF0" w:rsidRPr="006D5861">
        <w:rPr>
          <w:sz w:val="24"/>
          <w:szCs w:val="24"/>
          <w:lang w:eastAsia="en-US"/>
        </w:rPr>
        <w:t>Administratīvā departamenta vadītājs Ģirts Freibergs, tālr.67021447, e-pa</w:t>
      </w:r>
      <w:r w:rsidR="00640C1A" w:rsidRPr="006D5861">
        <w:rPr>
          <w:sz w:val="24"/>
          <w:szCs w:val="24"/>
          <w:lang w:eastAsia="en-US"/>
        </w:rPr>
        <w:t>sts: Girts.Freibergs@pa.gov.lv.</w:t>
      </w:r>
    </w:p>
    <w:p w14:paraId="1E99D03E" w14:textId="77777777" w:rsidR="00AD27A8" w:rsidRPr="006D5861" w:rsidRDefault="00AA48BF" w:rsidP="0090360E">
      <w:pPr>
        <w:jc w:val="both"/>
        <w:rPr>
          <w:sz w:val="24"/>
          <w:szCs w:val="24"/>
          <w:lang w:eastAsia="en-US"/>
        </w:rPr>
      </w:pPr>
      <w:r w:rsidRPr="006D5861">
        <w:rPr>
          <w:sz w:val="24"/>
          <w:szCs w:val="24"/>
          <w:lang w:eastAsia="en-US"/>
        </w:rPr>
        <w:t xml:space="preserve">3.3. </w:t>
      </w:r>
      <w:r w:rsidRPr="006D5861">
        <w:rPr>
          <w:sz w:val="24"/>
          <w:szCs w:val="24"/>
          <w:u w:val="single"/>
          <w:lang w:eastAsia="en-US"/>
        </w:rPr>
        <w:t>Par būvprojektu</w:t>
      </w:r>
      <w:r w:rsidRPr="006D5861">
        <w:rPr>
          <w:sz w:val="24"/>
          <w:szCs w:val="24"/>
          <w:lang w:eastAsia="en-US"/>
        </w:rPr>
        <w:t xml:space="preserve"> – </w:t>
      </w:r>
      <w:r w:rsidR="00F44219" w:rsidRPr="006D5861">
        <w:rPr>
          <w:sz w:val="24"/>
          <w:szCs w:val="24"/>
          <w:lang w:eastAsia="en-US"/>
        </w:rPr>
        <w:t>SIA “</w:t>
      </w:r>
      <w:proofErr w:type="spellStart"/>
      <w:r w:rsidR="00F44219" w:rsidRPr="006D5861">
        <w:rPr>
          <w:sz w:val="24"/>
          <w:szCs w:val="24"/>
          <w:lang w:eastAsia="en-US"/>
        </w:rPr>
        <w:t>TelPro</w:t>
      </w:r>
      <w:proofErr w:type="spellEnd"/>
      <w:r w:rsidR="00F44219" w:rsidRPr="006D5861">
        <w:rPr>
          <w:sz w:val="24"/>
          <w:szCs w:val="24"/>
          <w:lang w:eastAsia="en-US"/>
        </w:rPr>
        <w:t>”</w:t>
      </w:r>
      <w:r w:rsidR="006617A1" w:rsidRPr="006D5861">
        <w:rPr>
          <w:sz w:val="24"/>
          <w:szCs w:val="24"/>
          <w:lang w:eastAsia="en-US"/>
        </w:rPr>
        <w:t xml:space="preserve"> arhitekts Arturs </w:t>
      </w:r>
      <w:proofErr w:type="spellStart"/>
      <w:r w:rsidR="006617A1" w:rsidRPr="006D5861">
        <w:rPr>
          <w:sz w:val="24"/>
          <w:szCs w:val="24"/>
          <w:lang w:eastAsia="en-US"/>
        </w:rPr>
        <w:t>Čepulis</w:t>
      </w:r>
      <w:proofErr w:type="spellEnd"/>
      <w:r w:rsidR="006617A1" w:rsidRPr="006D5861">
        <w:rPr>
          <w:sz w:val="24"/>
          <w:szCs w:val="24"/>
          <w:lang w:eastAsia="en-US"/>
        </w:rPr>
        <w:t>, tālr.</w:t>
      </w:r>
      <w:r w:rsidR="006617A1" w:rsidRPr="006D5861">
        <w:rPr>
          <w:sz w:val="24"/>
          <w:szCs w:val="24"/>
        </w:rPr>
        <w:t>28317596, e-pasts: arturs@telpro.lv.</w:t>
      </w:r>
    </w:p>
    <w:p w14:paraId="0DD68F80" w14:textId="77777777" w:rsidR="00AA48BF" w:rsidRPr="006D5861" w:rsidRDefault="00AA48BF" w:rsidP="0090360E">
      <w:pPr>
        <w:jc w:val="both"/>
        <w:rPr>
          <w:sz w:val="24"/>
          <w:lang w:eastAsia="en-US"/>
        </w:rPr>
      </w:pPr>
    </w:p>
    <w:p w14:paraId="7B4BE515" w14:textId="77777777" w:rsidR="00AD27A8" w:rsidRPr="006D5861" w:rsidRDefault="00AD27A8" w:rsidP="0090360E">
      <w:pPr>
        <w:jc w:val="both"/>
        <w:rPr>
          <w:b/>
          <w:sz w:val="24"/>
          <w:lang w:eastAsia="en-US"/>
        </w:rPr>
      </w:pPr>
      <w:r w:rsidRPr="006D5861">
        <w:rPr>
          <w:b/>
          <w:sz w:val="24"/>
          <w:lang w:eastAsia="en-US"/>
        </w:rPr>
        <w:t>4. P</w:t>
      </w:r>
      <w:r w:rsidR="001E46A6" w:rsidRPr="006D5861">
        <w:rPr>
          <w:b/>
          <w:sz w:val="24"/>
          <w:lang w:eastAsia="en-US"/>
        </w:rPr>
        <w:t>retendenti</w:t>
      </w:r>
      <w:r w:rsidRPr="006D5861">
        <w:rPr>
          <w:b/>
          <w:sz w:val="24"/>
          <w:lang w:eastAsia="en-US"/>
        </w:rPr>
        <w:t>:</w:t>
      </w:r>
    </w:p>
    <w:p w14:paraId="29A050B0" w14:textId="67B6C78A" w:rsidR="00CC5AF0" w:rsidRPr="006D5861" w:rsidRDefault="00CC5AF0" w:rsidP="003B5D03">
      <w:pPr>
        <w:jc w:val="both"/>
        <w:outlineLvl w:val="2"/>
        <w:rPr>
          <w:rFonts w:eastAsia="Calibri"/>
          <w:bCs/>
          <w:sz w:val="24"/>
          <w:szCs w:val="24"/>
        </w:rPr>
      </w:pPr>
      <w:r w:rsidRPr="006D5861">
        <w:rPr>
          <w:rFonts w:eastAsia="Calibri"/>
          <w:bCs/>
          <w:sz w:val="24"/>
          <w:szCs w:val="24"/>
        </w:rPr>
        <w:t xml:space="preserve">4.1. </w:t>
      </w:r>
      <w:r w:rsidR="00092CBB" w:rsidRPr="006D5861">
        <w:rPr>
          <w:bCs/>
          <w:sz w:val="24"/>
          <w:szCs w:val="24"/>
        </w:rPr>
        <w:t>Pretendents ir</w:t>
      </w:r>
      <w:r w:rsidR="007D08A4" w:rsidRPr="006D5861">
        <w:rPr>
          <w:rFonts w:eastAsia="Calibri"/>
          <w:bCs/>
          <w:sz w:val="24"/>
          <w:szCs w:val="24"/>
        </w:rPr>
        <w:t xml:space="preserve"> juridiskā persona vai šādu personu apvienība jebkurā to kombinācijā, kas attiecīgi piedāvā tirgū veikt būvdarbus un ir</w:t>
      </w:r>
      <w:r w:rsidR="00092CBB" w:rsidRPr="006D5861">
        <w:rPr>
          <w:bCs/>
          <w:sz w:val="24"/>
          <w:szCs w:val="24"/>
        </w:rPr>
        <w:t xml:space="preserve"> reģistrēts normatīvajos aktos noteiktajā kārtībā</w:t>
      </w:r>
      <w:r w:rsidRPr="006D5861">
        <w:rPr>
          <w:rFonts w:eastAsia="Calibri"/>
          <w:bCs/>
          <w:sz w:val="24"/>
          <w:szCs w:val="24"/>
        </w:rPr>
        <w:t>.</w:t>
      </w:r>
    </w:p>
    <w:p w14:paraId="064445BC" w14:textId="0656706B" w:rsidR="003B5D03" w:rsidRPr="006D5861" w:rsidRDefault="00CC5AF0" w:rsidP="003B5D03">
      <w:pPr>
        <w:jc w:val="both"/>
        <w:outlineLvl w:val="2"/>
        <w:rPr>
          <w:sz w:val="24"/>
          <w:szCs w:val="24"/>
        </w:rPr>
      </w:pPr>
      <w:r w:rsidRPr="006D5861">
        <w:rPr>
          <w:rFonts w:eastAsia="Calibri"/>
          <w:bCs/>
          <w:sz w:val="24"/>
          <w:szCs w:val="24"/>
        </w:rPr>
        <w:t>4.2.</w:t>
      </w:r>
      <w:r w:rsidR="00640C1A" w:rsidRPr="006D5861">
        <w:rPr>
          <w:rFonts w:eastAsia="Calibri"/>
          <w:bCs/>
          <w:sz w:val="24"/>
          <w:szCs w:val="24"/>
        </w:rPr>
        <w:t xml:space="preserve"> </w:t>
      </w:r>
      <w:r w:rsidRPr="006D5861">
        <w:rPr>
          <w:rFonts w:eastAsia="Calibri"/>
          <w:bCs/>
          <w:sz w:val="24"/>
          <w:szCs w:val="24"/>
        </w:rPr>
        <w:t xml:space="preserve">Ja piedāvājumu </w:t>
      </w:r>
      <w:r w:rsidR="003B5D03" w:rsidRPr="006D5861">
        <w:rPr>
          <w:rFonts w:eastAsia="Calibri"/>
          <w:bCs/>
          <w:sz w:val="24"/>
          <w:szCs w:val="24"/>
        </w:rPr>
        <w:t>Atklātam konkursam iesniedz piegādātāju apvienība,</w:t>
      </w:r>
      <w:r w:rsidRPr="006D5861">
        <w:rPr>
          <w:rFonts w:eastAsia="Calibri"/>
          <w:bCs/>
          <w:sz w:val="24"/>
          <w:szCs w:val="24"/>
        </w:rPr>
        <w:t xml:space="preserve"> </w:t>
      </w:r>
      <w:r w:rsidR="003B5D03" w:rsidRPr="006D5861">
        <w:rPr>
          <w:sz w:val="24"/>
          <w:szCs w:val="24"/>
        </w:rPr>
        <w:t xml:space="preserve">piedāvājumam pievieno piegādātāju apvienības dalībnieku parakstītu </w:t>
      </w:r>
      <w:r w:rsidR="0096629C" w:rsidRPr="006D5861">
        <w:rPr>
          <w:sz w:val="24"/>
          <w:szCs w:val="24"/>
        </w:rPr>
        <w:t>vienošanos</w:t>
      </w:r>
      <w:r w:rsidR="003B5D03" w:rsidRPr="006D5861">
        <w:rPr>
          <w:sz w:val="24"/>
          <w:szCs w:val="24"/>
        </w:rPr>
        <w:t>, kurā norāda:</w:t>
      </w:r>
    </w:p>
    <w:p w14:paraId="0433EFF4" w14:textId="1EA1C025" w:rsidR="003B5D03" w:rsidRPr="006D5861" w:rsidRDefault="003B5D03" w:rsidP="003B5D03">
      <w:pPr>
        <w:jc w:val="both"/>
        <w:outlineLvl w:val="2"/>
        <w:rPr>
          <w:sz w:val="24"/>
          <w:szCs w:val="24"/>
        </w:rPr>
      </w:pPr>
      <w:r w:rsidRPr="006D5861">
        <w:rPr>
          <w:sz w:val="24"/>
          <w:szCs w:val="24"/>
        </w:rPr>
        <w:t xml:space="preserve">4.2.1.  piegādātāju apvienības dalībnieku apliecinājumu par sadarbību nākotnē </w:t>
      </w:r>
      <w:r w:rsidR="001F73EC" w:rsidRPr="006D5861">
        <w:rPr>
          <w:bCs/>
          <w:sz w:val="24"/>
          <w:szCs w:val="24"/>
        </w:rPr>
        <w:t>Atklāta konkursa iepirkuma līguma</w:t>
      </w:r>
      <w:r w:rsidR="00FA3432" w:rsidRPr="006D5861">
        <w:rPr>
          <w:bCs/>
          <w:sz w:val="24"/>
          <w:szCs w:val="24"/>
        </w:rPr>
        <w:t xml:space="preserve"> </w:t>
      </w:r>
      <w:r w:rsidR="001F73EC" w:rsidRPr="006D5861">
        <w:rPr>
          <w:bCs/>
          <w:sz w:val="24"/>
          <w:szCs w:val="24"/>
        </w:rPr>
        <w:t>izpildē</w:t>
      </w:r>
      <w:r w:rsidRPr="006D5861">
        <w:rPr>
          <w:sz w:val="24"/>
          <w:szCs w:val="24"/>
        </w:rPr>
        <w:t>;</w:t>
      </w:r>
    </w:p>
    <w:p w14:paraId="57890F06" w14:textId="5D5FCA92" w:rsidR="003B5D03" w:rsidRPr="006D5861" w:rsidRDefault="003B5D03" w:rsidP="003B5D03">
      <w:pPr>
        <w:jc w:val="both"/>
        <w:outlineLvl w:val="2"/>
        <w:rPr>
          <w:sz w:val="24"/>
          <w:szCs w:val="24"/>
        </w:rPr>
      </w:pPr>
      <w:r w:rsidRPr="006D5861">
        <w:rPr>
          <w:sz w:val="24"/>
          <w:szCs w:val="24"/>
        </w:rPr>
        <w:t xml:space="preserve">4.2.2. </w:t>
      </w:r>
      <w:r w:rsidR="00D91A59" w:rsidRPr="006D5861">
        <w:rPr>
          <w:sz w:val="24"/>
          <w:szCs w:val="24"/>
        </w:rPr>
        <w:t>i</w:t>
      </w:r>
      <w:r w:rsidR="005C4476" w:rsidRPr="006D5861">
        <w:rPr>
          <w:sz w:val="24"/>
          <w:szCs w:val="24"/>
        </w:rPr>
        <w:t xml:space="preserve">epirkuma līguma </w:t>
      </w:r>
      <w:r w:rsidRPr="006D5861">
        <w:rPr>
          <w:sz w:val="24"/>
          <w:szCs w:val="24"/>
        </w:rPr>
        <w:t>daļas, kuras izpildīs katrs no piegādātāju apvienības dalībniekiem;</w:t>
      </w:r>
    </w:p>
    <w:p w14:paraId="4012398A" w14:textId="78E1A91E" w:rsidR="00CC5AF0" w:rsidRPr="006D5861" w:rsidRDefault="003B5D03" w:rsidP="003B5D03">
      <w:pPr>
        <w:jc w:val="both"/>
        <w:outlineLvl w:val="2"/>
        <w:rPr>
          <w:rFonts w:eastAsia="Calibri"/>
          <w:bCs/>
          <w:sz w:val="24"/>
          <w:szCs w:val="24"/>
        </w:rPr>
      </w:pPr>
      <w:r w:rsidRPr="006D5861">
        <w:rPr>
          <w:sz w:val="24"/>
          <w:szCs w:val="24"/>
        </w:rPr>
        <w:t>4.2.3. apliecinājumu, ka, ja tiks pieņemts lēmums p</w:t>
      </w:r>
      <w:r w:rsidR="001F73EC" w:rsidRPr="006D5861">
        <w:rPr>
          <w:sz w:val="24"/>
          <w:szCs w:val="24"/>
        </w:rPr>
        <w:t xml:space="preserve">iegādātāju apvienībai piešķirt </w:t>
      </w:r>
      <w:r w:rsidR="005C4476" w:rsidRPr="006D5861">
        <w:rPr>
          <w:sz w:val="24"/>
          <w:szCs w:val="24"/>
        </w:rPr>
        <w:t xml:space="preserve">iepirkuma līguma </w:t>
      </w:r>
      <w:r w:rsidRPr="006D5861">
        <w:rPr>
          <w:sz w:val="24"/>
          <w:szCs w:val="24"/>
        </w:rPr>
        <w:t>slēgšanas tiesības, visi piegādātāju apvienības dalībnieki</w:t>
      </w:r>
      <w:r w:rsidR="00640C1A" w:rsidRPr="006D5861">
        <w:rPr>
          <w:sz w:val="24"/>
          <w:szCs w:val="24"/>
        </w:rPr>
        <w:t xml:space="preserve"> </w:t>
      </w:r>
      <w:r w:rsidR="005C4476" w:rsidRPr="006D5861">
        <w:rPr>
          <w:sz w:val="24"/>
          <w:szCs w:val="24"/>
        </w:rPr>
        <w:t>vienosies par apvienības dalībnieku atbildības sadalījumu</w:t>
      </w:r>
      <w:r w:rsidR="00AD47A5" w:rsidRPr="006D5861">
        <w:rPr>
          <w:sz w:val="24"/>
          <w:szCs w:val="24"/>
        </w:rPr>
        <w:t xml:space="preserve"> iepirkuma līguma izpildei</w:t>
      </w:r>
      <w:r w:rsidRPr="006D5861">
        <w:rPr>
          <w:rFonts w:eastAsia="Calibri"/>
          <w:bCs/>
          <w:sz w:val="24"/>
          <w:szCs w:val="24"/>
        </w:rPr>
        <w:t>;</w:t>
      </w:r>
    </w:p>
    <w:p w14:paraId="16362D3D" w14:textId="1C64328F" w:rsidR="003B5D03" w:rsidRPr="006D5861" w:rsidRDefault="003B5D03" w:rsidP="003B5D03">
      <w:pPr>
        <w:jc w:val="both"/>
        <w:outlineLvl w:val="2"/>
        <w:rPr>
          <w:sz w:val="24"/>
          <w:szCs w:val="24"/>
        </w:rPr>
      </w:pPr>
      <w:r w:rsidRPr="006D5861">
        <w:rPr>
          <w:rFonts w:eastAsia="Calibri"/>
          <w:bCs/>
          <w:sz w:val="24"/>
          <w:szCs w:val="24"/>
        </w:rPr>
        <w:t xml:space="preserve">4.2.4. </w:t>
      </w:r>
      <w:r w:rsidRPr="006D5861">
        <w:rPr>
          <w:sz w:val="24"/>
          <w:szCs w:val="24"/>
        </w:rPr>
        <w:t xml:space="preserve">dalībnieku, kurš pilnvarots parakstīt piedāvājumu un pārstāvēt piegādātāju apvienību </w:t>
      </w:r>
      <w:r w:rsidR="0086061A" w:rsidRPr="006D5861">
        <w:rPr>
          <w:sz w:val="24"/>
          <w:szCs w:val="24"/>
        </w:rPr>
        <w:t>A</w:t>
      </w:r>
      <w:r w:rsidR="005C4476" w:rsidRPr="006D5861">
        <w:rPr>
          <w:sz w:val="24"/>
          <w:szCs w:val="24"/>
        </w:rPr>
        <w:t xml:space="preserve">tklātā </w:t>
      </w:r>
      <w:r w:rsidRPr="006D5861">
        <w:rPr>
          <w:sz w:val="24"/>
          <w:szCs w:val="24"/>
        </w:rPr>
        <w:t xml:space="preserve">konkursā, kā arī parakstīt </w:t>
      </w:r>
      <w:r w:rsidR="005C4476" w:rsidRPr="006D5861">
        <w:rPr>
          <w:sz w:val="24"/>
          <w:szCs w:val="24"/>
        </w:rPr>
        <w:t>iepirkuma līgumu</w:t>
      </w:r>
      <w:r w:rsidRPr="006D5861">
        <w:rPr>
          <w:sz w:val="24"/>
          <w:szCs w:val="24"/>
        </w:rPr>
        <w:t>.</w:t>
      </w:r>
    </w:p>
    <w:p w14:paraId="36726457" w14:textId="3B0710A3" w:rsidR="00262710" w:rsidRPr="006D5861" w:rsidRDefault="00262710" w:rsidP="00262710">
      <w:pPr>
        <w:pStyle w:val="BodyText"/>
        <w:ind w:hanging="4"/>
        <w:rPr>
          <w:bCs/>
          <w:szCs w:val="24"/>
        </w:rPr>
      </w:pPr>
      <w:r w:rsidRPr="006D5861">
        <w:rPr>
          <w:szCs w:val="24"/>
        </w:rPr>
        <w:lastRenderedPageBreak/>
        <w:t>4.</w:t>
      </w:r>
      <w:r w:rsidR="00A64B36" w:rsidRPr="006D5861">
        <w:rPr>
          <w:szCs w:val="24"/>
        </w:rPr>
        <w:t>3</w:t>
      </w:r>
      <w:r w:rsidRPr="006D5861">
        <w:rPr>
          <w:szCs w:val="24"/>
        </w:rPr>
        <w:t xml:space="preserve">. </w:t>
      </w:r>
      <w:r w:rsidRPr="006D5861">
        <w:rPr>
          <w:bCs/>
          <w:szCs w:val="24"/>
        </w:rPr>
        <w:t xml:space="preserve">Ja pretendents ir piegādātāju apvienība un </w:t>
      </w:r>
      <w:r w:rsidR="005C4476" w:rsidRPr="006D5861">
        <w:rPr>
          <w:bCs/>
          <w:szCs w:val="24"/>
        </w:rPr>
        <w:t>vienošanā</w:t>
      </w:r>
      <w:r w:rsidRPr="006D5861">
        <w:rPr>
          <w:bCs/>
          <w:szCs w:val="24"/>
        </w:rPr>
        <w:t xml:space="preserve"> nav atrunātas pārstāvības tiesības vai nav izsniegta pilnvara, pieteikuma oriģināls jāparaksta katras personas, kas iekļauta piegādātāju apvienībā, pārstāvim ar pārstāvības tiesībām.</w:t>
      </w:r>
    </w:p>
    <w:p w14:paraId="5D8029E2" w14:textId="469341C6" w:rsidR="003B5D03" w:rsidRPr="006D5861" w:rsidRDefault="00262710" w:rsidP="003B5D03">
      <w:pPr>
        <w:jc w:val="both"/>
        <w:outlineLvl w:val="2"/>
        <w:rPr>
          <w:rFonts w:eastAsia="Calibri"/>
          <w:bCs/>
          <w:sz w:val="24"/>
          <w:szCs w:val="24"/>
        </w:rPr>
      </w:pPr>
      <w:r w:rsidRPr="006D5861">
        <w:rPr>
          <w:sz w:val="24"/>
          <w:szCs w:val="24"/>
        </w:rPr>
        <w:t>4.</w:t>
      </w:r>
      <w:r w:rsidR="00A64B36" w:rsidRPr="006D5861">
        <w:rPr>
          <w:sz w:val="24"/>
          <w:szCs w:val="24"/>
        </w:rPr>
        <w:t>4</w:t>
      </w:r>
      <w:r w:rsidR="003B5D03" w:rsidRPr="006D5861">
        <w:rPr>
          <w:sz w:val="24"/>
          <w:szCs w:val="24"/>
        </w:rPr>
        <w:t xml:space="preserve">. Ja piegādātāju apvienību atzīst par </w:t>
      </w:r>
      <w:r w:rsidR="00640C1A" w:rsidRPr="006D5861">
        <w:rPr>
          <w:sz w:val="24"/>
          <w:szCs w:val="24"/>
        </w:rPr>
        <w:t xml:space="preserve">Atklāta </w:t>
      </w:r>
      <w:r w:rsidR="003B5D03" w:rsidRPr="006D5861">
        <w:rPr>
          <w:sz w:val="24"/>
          <w:szCs w:val="24"/>
        </w:rPr>
        <w:t xml:space="preserve">konkursa uzvarētāju, tās dalībnieki pirms </w:t>
      </w:r>
      <w:r w:rsidR="005C4476" w:rsidRPr="006D5861">
        <w:rPr>
          <w:sz w:val="24"/>
          <w:szCs w:val="24"/>
        </w:rPr>
        <w:t xml:space="preserve">iepirkuma līguma </w:t>
      </w:r>
      <w:r w:rsidR="003B5D03" w:rsidRPr="006D5861">
        <w:rPr>
          <w:sz w:val="24"/>
          <w:szCs w:val="24"/>
        </w:rPr>
        <w:t xml:space="preserve">noslēgšanas </w:t>
      </w:r>
      <w:r w:rsidR="00A64650" w:rsidRPr="006D5861">
        <w:rPr>
          <w:sz w:val="24"/>
          <w:szCs w:val="24"/>
        </w:rPr>
        <w:t xml:space="preserve">pēc savas </w:t>
      </w:r>
      <w:r w:rsidR="00290DED" w:rsidRPr="006D5861">
        <w:rPr>
          <w:sz w:val="24"/>
          <w:szCs w:val="24"/>
        </w:rPr>
        <w:t xml:space="preserve">izvēles </w:t>
      </w:r>
      <w:r w:rsidR="003B5D03" w:rsidRPr="006D5861">
        <w:rPr>
          <w:sz w:val="24"/>
          <w:szCs w:val="24"/>
        </w:rPr>
        <w:t xml:space="preserve">nodibina vai nu personālsabiedrību vai arī noslēdz </w:t>
      </w:r>
      <w:r w:rsidR="001F73EC" w:rsidRPr="006D5861">
        <w:rPr>
          <w:sz w:val="24"/>
          <w:szCs w:val="24"/>
        </w:rPr>
        <w:t>sabiedrības līgumu, iesniedzot P</w:t>
      </w:r>
      <w:r w:rsidR="003B5D03" w:rsidRPr="006D5861">
        <w:rPr>
          <w:sz w:val="24"/>
          <w:szCs w:val="24"/>
        </w:rPr>
        <w:t>asūtītājam sabiedrības līguma apliecinātu kopiju. Neizpild</w:t>
      </w:r>
      <w:r w:rsidR="00640C1A" w:rsidRPr="006D5861">
        <w:rPr>
          <w:sz w:val="24"/>
          <w:szCs w:val="24"/>
        </w:rPr>
        <w:t>ot šajā punktā minēto prasību, P</w:t>
      </w:r>
      <w:r w:rsidR="003B5D03" w:rsidRPr="006D5861">
        <w:rPr>
          <w:sz w:val="24"/>
          <w:szCs w:val="24"/>
        </w:rPr>
        <w:t xml:space="preserve">asūtītājs uzskatīs, ka piegādātāju apvienība ir atteikusies noslēgt </w:t>
      </w:r>
      <w:r w:rsidR="005C4476" w:rsidRPr="006D5861">
        <w:rPr>
          <w:sz w:val="24"/>
          <w:szCs w:val="24"/>
        </w:rPr>
        <w:t>iepirkuma līgumu</w:t>
      </w:r>
      <w:r w:rsidR="003B5D03" w:rsidRPr="006D5861">
        <w:rPr>
          <w:sz w:val="24"/>
          <w:szCs w:val="24"/>
        </w:rPr>
        <w:t>.</w:t>
      </w:r>
    </w:p>
    <w:p w14:paraId="18D3997F" w14:textId="1A4F1E47" w:rsidR="00AD27A8" w:rsidRPr="006D5861" w:rsidRDefault="00262710" w:rsidP="003B5D03">
      <w:pPr>
        <w:jc w:val="both"/>
        <w:rPr>
          <w:rFonts w:eastAsia="Calibri"/>
          <w:bCs/>
          <w:sz w:val="24"/>
          <w:szCs w:val="24"/>
        </w:rPr>
      </w:pPr>
      <w:r w:rsidRPr="006D5861">
        <w:rPr>
          <w:rFonts w:eastAsia="Calibri"/>
          <w:bCs/>
          <w:sz w:val="24"/>
          <w:szCs w:val="24"/>
        </w:rPr>
        <w:t>4.</w:t>
      </w:r>
      <w:r w:rsidR="00A64B36" w:rsidRPr="006D5861">
        <w:rPr>
          <w:rFonts w:eastAsia="Calibri"/>
          <w:bCs/>
          <w:sz w:val="24"/>
          <w:szCs w:val="24"/>
        </w:rPr>
        <w:t>5</w:t>
      </w:r>
      <w:r w:rsidR="00CC5AF0" w:rsidRPr="006D5861">
        <w:rPr>
          <w:rFonts w:eastAsia="Calibri"/>
          <w:bCs/>
          <w:sz w:val="24"/>
          <w:szCs w:val="24"/>
        </w:rPr>
        <w:t>.Visiem Atklāta konkursa pretendentiem piemēro vienādus noteikumus.</w:t>
      </w:r>
    </w:p>
    <w:p w14:paraId="08B4612D" w14:textId="77777777" w:rsidR="0088336C" w:rsidRPr="006D5861" w:rsidRDefault="0088336C" w:rsidP="00CC5AF0">
      <w:pPr>
        <w:jc w:val="both"/>
        <w:rPr>
          <w:sz w:val="24"/>
          <w:szCs w:val="24"/>
          <w:lang w:eastAsia="en-US"/>
        </w:rPr>
      </w:pPr>
    </w:p>
    <w:p w14:paraId="0B00AC21" w14:textId="77777777" w:rsidR="009A401F" w:rsidRPr="006D5861" w:rsidRDefault="009A401F" w:rsidP="00E428E4">
      <w:pPr>
        <w:pStyle w:val="ListParagraph"/>
        <w:numPr>
          <w:ilvl w:val="0"/>
          <w:numId w:val="3"/>
        </w:numPr>
        <w:spacing w:line="240" w:lineRule="auto"/>
        <w:jc w:val="both"/>
        <w:rPr>
          <w:rFonts w:ascii="Times New Roman" w:hAnsi="Times New Roman"/>
          <w:b/>
          <w:sz w:val="24"/>
          <w:szCs w:val="24"/>
        </w:rPr>
      </w:pPr>
      <w:r w:rsidRPr="006D5861">
        <w:rPr>
          <w:rFonts w:ascii="Times New Roman" w:hAnsi="Times New Roman"/>
          <w:b/>
          <w:sz w:val="24"/>
          <w:szCs w:val="24"/>
        </w:rPr>
        <w:t>Apakšuzņēmēji:</w:t>
      </w:r>
    </w:p>
    <w:p w14:paraId="33D82AFB" w14:textId="5C1C791C" w:rsidR="009A401F" w:rsidRPr="006D5861" w:rsidRDefault="009A401F" w:rsidP="00E428E4">
      <w:pPr>
        <w:pStyle w:val="ListParagraph"/>
        <w:numPr>
          <w:ilvl w:val="1"/>
          <w:numId w:val="3"/>
        </w:numPr>
        <w:spacing w:line="240" w:lineRule="auto"/>
        <w:ind w:left="0" w:firstLine="0"/>
        <w:jc w:val="both"/>
        <w:rPr>
          <w:rFonts w:ascii="Times New Roman" w:hAnsi="Times New Roman"/>
          <w:sz w:val="24"/>
          <w:szCs w:val="24"/>
        </w:rPr>
      </w:pPr>
      <w:r w:rsidRPr="006D5861">
        <w:rPr>
          <w:rFonts w:ascii="Times New Roman" w:hAnsi="Times New Roman"/>
          <w:bCs/>
          <w:sz w:val="24"/>
          <w:szCs w:val="24"/>
        </w:rPr>
        <w:t xml:space="preserve">Pretendents </w:t>
      </w:r>
      <w:r w:rsidR="00FD116F" w:rsidRPr="006D5861">
        <w:rPr>
          <w:rFonts w:ascii="Times New Roman" w:hAnsi="Times New Roman"/>
          <w:bCs/>
          <w:sz w:val="24"/>
          <w:szCs w:val="24"/>
        </w:rPr>
        <w:t xml:space="preserve">iepirkuma līguma </w:t>
      </w:r>
      <w:r w:rsidRPr="006D5861">
        <w:rPr>
          <w:rFonts w:ascii="Times New Roman" w:hAnsi="Times New Roman"/>
          <w:bCs/>
          <w:sz w:val="24"/>
          <w:szCs w:val="24"/>
        </w:rPr>
        <w:t>izpildē ir tiesīgs piesaistīt apakšuzņēmējus.</w:t>
      </w:r>
    </w:p>
    <w:p w14:paraId="06F5B37B" w14:textId="73FC15BC" w:rsidR="009A401F" w:rsidRPr="006D5861" w:rsidRDefault="009A401F" w:rsidP="00E428E4">
      <w:pPr>
        <w:pStyle w:val="ListParagraph"/>
        <w:numPr>
          <w:ilvl w:val="1"/>
          <w:numId w:val="3"/>
        </w:numPr>
        <w:spacing w:line="240" w:lineRule="auto"/>
        <w:ind w:left="0" w:firstLine="0"/>
        <w:jc w:val="both"/>
        <w:rPr>
          <w:rFonts w:ascii="Times New Roman" w:hAnsi="Times New Roman"/>
          <w:sz w:val="24"/>
          <w:szCs w:val="24"/>
        </w:rPr>
      </w:pPr>
      <w:r w:rsidRPr="006D5861">
        <w:rPr>
          <w:rFonts w:ascii="Times New Roman" w:hAnsi="Times New Roman"/>
          <w:bCs/>
          <w:sz w:val="24"/>
          <w:szCs w:val="24"/>
        </w:rPr>
        <w:t xml:space="preserve">Pretendents savā piedāvājumā norāda visus apakšuzņēmējus, un katram šādam apakšuzņēmējam izpildei nododamo </w:t>
      </w:r>
      <w:r w:rsidR="00FD116F" w:rsidRPr="006D5861">
        <w:rPr>
          <w:rFonts w:ascii="Times New Roman" w:hAnsi="Times New Roman"/>
          <w:bCs/>
          <w:sz w:val="24"/>
          <w:szCs w:val="24"/>
        </w:rPr>
        <w:t xml:space="preserve">iepirkuma līguma </w:t>
      </w:r>
      <w:r w:rsidRPr="006D5861">
        <w:rPr>
          <w:rFonts w:ascii="Times New Roman" w:hAnsi="Times New Roman"/>
          <w:bCs/>
          <w:sz w:val="24"/>
          <w:szCs w:val="24"/>
        </w:rPr>
        <w:t>daļu.</w:t>
      </w:r>
    </w:p>
    <w:p w14:paraId="28DAB4B3" w14:textId="4ABF367C" w:rsidR="00B15C70" w:rsidRPr="006D5861" w:rsidRDefault="00B15C70" w:rsidP="00E428E4">
      <w:pPr>
        <w:pStyle w:val="ListParagraph"/>
        <w:numPr>
          <w:ilvl w:val="1"/>
          <w:numId w:val="3"/>
        </w:numPr>
        <w:spacing w:line="240" w:lineRule="auto"/>
        <w:ind w:left="0" w:firstLine="0"/>
        <w:jc w:val="both"/>
        <w:rPr>
          <w:rFonts w:ascii="Times New Roman" w:hAnsi="Times New Roman"/>
          <w:sz w:val="24"/>
          <w:szCs w:val="24"/>
        </w:rPr>
      </w:pPr>
      <w:r w:rsidRPr="006D5861">
        <w:rPr>
          <w:rFonts w:ascii="Times New Roman" w:hAnsi="Times New Roman"/>
          <w:sz w:val="24"/>
          <w:szCs w:val="24"/>
        </w:rPr>
        <w:t>Viena un tā paša apakšuzņēmēja kandidatūra var tikt norādīta vairāku Pretendentu piedāvājumos.</w:t>
      </w:r>
    </w:p>
    <w:p w14:paraId="1AF3366D" w14:textId="77777777" w:rsidR="009A401F" w:rsidRPr="006D5861" w:rsidRDefault="009A401F" w:rsidP="009A401F">
      <w:pPr>
        <w:pStyle w:val="ListParagraph"/>
        <w:ind w:left="360"/>
        <w:jc w:val="both"/>
        <w:rPr>
          <w:sz w:val="24"/>
          <w:szCs w:val="24"/>
        </w:rPr>
      </w:pPr>
    </w:p>
    <w:p w14:paraId="7F7BA4AC" w14:textId="77777777" w:rsidR="00AD27A8" w:rsidRPr="006D5861" w:rsidRDefault="003B5D03" w:rsidP="00E428E4">
      <w:pPr>
        <w:pStyle w:val="ListParagraph"/>
        <w:numPr>
          <w:ilvl w:val="0"/>
          <w:numId w:val="3"/>
        </w:numPr>
        <w:tabs>
          <w:tab w:val="left" w:pos="360"/>
        </w:tabs>
        <w:jc w:val="both"/>
        <w:rPr>
          <w:rFonts w:ascii="Times New Roman" w:hAnsi="Times New Roman"/>
          <w:b/>
          <w:sz w:val="24"/>
          <w:szCs w:val="24"/>
        </w:rPr>
      </w:pPr>
      <w:r w:rsidRPr="006D5861">
        <w:rPr>
          <w:rFonts w:ascii="Times New Roman" w:hAnsi="Times New Roman"/>
          <w:b/>
          <w:sz w:val="24"/>
          <w:szCs w:val="24"/>
        </w:rPr>
        <w:t>Informācija par i</w:t>
      </w:r>
      <w:r w:rsidR="00AD27A8" w:rsidRPr="006D5861">
        <w:rPr>
          <w:rFonts w:ascii="Times New Roman" w:hAnsi="Times New Roman"/>
          <w:b/>
          <w:sz w:val="24"/>
          <w:szCs w:val="24"/>
        </w:rPr>
        <w:t xml:space="preserve">epirkuma </w:t>
      </w:r>
      <w:r w:rsidRPr="006D5861">
        <w:rPr>
          <w:rFonts w:ascii="Times New Roman" w:hAnsi="Times New Roman"/>
          <w:b/>
          <w:sz w:val="24"/>
          <w:szCs w:val="24"/>
        </w:rPr>
        <w:t>priekšmetu</w:t>
      </w:r>
      <w:r w:rsidR="00AD27A8" w:rsidRPr="006D5861">
        <w:rPr>
          <w:rFonts w:ascii="Times New Roman" w:hAnsi="Times New Roman"/>
          <w:b/>
          <w:sz w:val="24"/>
          <w:szCs w:val="24"/>
        </w:rPr>
        <w:t>:</w:t>
      </w:r>
    </w:p>
    <w:p w14:paraId="456959B6" w14:textId="258FDC97" w:rsidR="00D161F5" w:rsidRPr="006D5861" w:rsidRDefault="00AC2B6B" w:rsidP="00B14998">
      <w:pPr>
        <w:pStyle w:val="ListParagraph"/>
        <w:numPr>
          <w:ilvl w:val="1"/>
          <w:numId w:val="3"/>
        </w:numPr>
        <w:spacing w:after="0" w:line="240" w:lineRule="auto"/>
        <w:ind w:left="0" w:firstLine="0"/>
        <w:jc w:val="both"/>
        <w:rPr>
          <w:rFonts w:ascii="Times New Roman" w:hAnsi="Times New Roman"/>
          <w:b/>
          <w:sz w:val="24"/>
          <w:szCs w:val="24"/>
        </w:rPr>
      </w:pPr>
      <w:r w:rsidRPr="006D5861">
        <w:rPr>
          <w:rFonts w:ascii="Times New Roman" w:hAnsi="Times New Roman"/>
          <w:sz w:val="24"/>
          <w:szCs w:val="24"/>
        </w:rPr>
        <w:t xml:space="preserve"> </w:t>
      </w:r>
      <w:r w:rsidR="00C5314A" w:rsidRPr="006D5861">
        <w:rPr>
          <w:rFonts w:ascii="Times New Roman" w:hAnsi="Times New Roman"/>
          <w:sz w:val="24"/>
          <w:szCs w:val="24"/>
        </w:rPr>
        <w:t xml:space="preserve">Iepirkuma priekšmets ir </w:t>
      </w:r>
      <w:r w:rsidR="00C5314A" w:rsidRPr="006D5861">
        <w:rPr>
          <w:rFonts w:ascii="Times New Roman" w:hAnsi="Times New Roman"/>
          <w:bCs/>
          <w:sz w:val="24"/>
          <w:szCs w:val="24"/>
        </w:rPr>
        <w:t>b</w:t>
      </w:r>
      <w:r w:rsidR="003B5D03" w:rsidRPr="006D5861">
        <w:rPr>
          <w:rFonts w:ascii="Times New Roman" w:hAnsi="Times New Roman"/>
          <w:bCs/>
          <w:sz w:val="24"/>
          <w:szCs w:val="24"/>
        </w:rPr>
        <w:t xml:space="preserve">ūvdarbu veikšana </w:t>
      </w:r>
      <w:r w:rsidR="006E4E73" w:rsidRPr="006D5861">
        <w:rPr>
          <w:rFonts w:ascii="Times New Roman" w:hAnsi="Times New Roman"/>
          <w:bCs/>
          <w:sz w:val="24"/>
          <w:szCs w:val="24"/>
        </w:rPr>
        <w:t>Pasūtītāja</w:t>
      </w:r>
      <w:r w:rsidR="003B5D03" w:rsidRPr="006D5861">
        <w:rPr>
          <w:rFonts w:ascii="Times New Roman" w:hAnsi="Times New Roman"/>
          <w:sz w:val="24"/>
          <w:szCs w:val="24"/>
        </w:rPr>
        <w:t xml:space="preserve"> ēkās Rīgā, </w:t>
      </w:r>
      <w:proofErr w:type="spellStart"/>
      <w:r w:rsidR="003B5D03" w:rsidRPr="006D5861">
        <w:rPr>
          <w:rFonts w:ascii="Times New Roman" w:hAnsi="Times New Roman"/>
          <w:sz w:val="24"/>
          <w:szCs w:val="24"/>
        </w:rPr>
        <w:t>K.Valdemāra</w:t>
      </w:r>
      <w:proofErr w:type="spellEnd"/>
      <w:r w:rsidR="003B5D03" w:rsidRPr="006D5861">
        <w:rPr>
          <w:rFonts w:ascii="Times New Roman" w:hAnsi="Times New Roman"/>
          <w:sz w:val="24"/>
          <w:szCs w:val="24"/>
        </w:rPr>
        <w:t xml:space="preserve"> ielā 31, </w:t>
      </w:r>
      <w:proofErr w:type="spellStart"/>
      <w:r w:rsidR="003B5D03" w:rsidRPr="006D5861">
        <w:rPr>
          <w:rFonts w:ascii="Times New Roman" w:hAnsi="Times New Roman"/>
          <w:sz w:val="24"/>
          <w:szCs w:val="24"/>
        </w:rPr>
        <w:t>K.Valdemāra</w:t>
      </w:r>
      <w:proofErr w:type="spellEnd"/>
      <w:r w:rsidR="003B5D03" w:rsidRPr="006D5861">
        <w:rPr>
          <w:rFonts w:ascii="Times New Roman" w:hAnsi="Times New Roman"/>
          <w:sz w:val="24"/>
          <w:szCs w:val="24"/>
        </w:rPr>
        <w:t xml:space="preserve"> ielā 31A un </w:t>
      </w:r>
      <w:proofErr w:type="spellStart"/>
      <w:r w:rsidR="003B5D03" w:rsidRPr="006D5861">
        <w:rPr>
          <w:rFonts w:ascii="Times New Roman" w:hAnsi="Times New Roman"/>
          <w:sz w:val="24"/>
          <w:szCs w:val="24"/>
        </w:rPr>
        <w:t>K.Valdemāra</w:t>
      </w:r>
      <w:proofErr w:type="spellEnd"/>
      <w:r w:rsidR="003B5D03" w:rsidRPr="006D5861">
        <w:rPr>
          <w:rFonts w:ascii="Times New Roman" w:hAnsi="Times New Roman"/>
          <w:sz w:val="24"/>
          <w:szCs w:val="24"/>
        </w:rPr>
        <w:t xml:space="preserve"> iela 31B”</w:t>
      </w:r>
      <w:r w:rsidR="00AD27A8" w:rsidRPr="006D5861">
        <w:rPr>
          <w:rFonts w:ascii="Times New Roman" w:hAnsi="Times New Roman"/>
          <w:sz w:val="24"/>
          <w:szCs w:val="24"/>
        </w:rPr>
        <w:t xml:space="preserve"> (turpmāk – </w:t>
      </w:r>
      <w:r w:rsidR="005C55C6" w:rsidRPr="006D5861">
        <w:rPr>
          <w:rFonts w:ascii="Times New Roman" w:hAnsi="Times New Roman"/>
          <w:sz w:val="24"/>
          <w:szCs w:val="24"/>
        </w:rPr>
        <w:t>Būvdarbi</w:t>
      </w:r>
      <w:r w:rsidR="0086061A" w:rsidRPr="006D5861">
        <w:rPr>
          <w:rFonts w:ascii="Times New Roman" w:hAnsi="Times New Roman"/>
          <w:sz w:val="24"/>
          <w:szCs w:val="24"/>
        </w:rPr>
        <w:t>, turpmāk visas ēkas kopā - Objekts</w:t>
      </w:r>
      <w:r w:rsidR="003B5D03" w:rsidRPr="006D5861">
        <w:rPr>
          <w:rFonts w:ascii="Times New Roman" w:hAnsi="Times New Roman"/>
          <w:sz w:val="24"/>
          <w:szCs w:val="24"/>
        </w:rPr>
        <w:t>), saskaņā ar Tehnisko</w:t>
      </w:r>
      <w:r w:rsidR="00AD27A8" w:rsidRPr="006D5861">
        <w:rPr>
          <w:rFonts w:ascii="Times New Roman" w:hAnsi="Times New Roman"/>
          <w:sz w:val="24"/>
          <w:szCs w:val="24"/>
        </w:rPr>
        <w:t xml:space="preserve"> specifikācij</w:t>
      </w:r>
      <w:r w:rsidR="001E46A6" w:rsidRPr="006D5861">
        <w:rPr>
          <w:rFonts w:ascii="Times New Roman" w:hAnsi="Times New Roman"/>
          <w:sz w:val="24"/>
          <w:szCs w:val="24"/>
        </w:rPr>
        <w:t xml:space="preserve">u </w:t>
      </w:r>
      <w:r w:rsidR="00AD27A8" w:rsidRPr="006D5861">
        <w:rPr>
          <w:rFonts w:ascii="Times New Roman" w:hAnsi="Times New Roman"/>
          <w:bCs/>
          <w:sz w:val="24"/>
          <w:szCs w:val="24"/>
        </w:rPr>
        <w:t>(Nolikuma</w:t>
      </w:r>
      <w:r w:rsidR="005C55C6" w:rsidRPr="006D5861">
        <w:rPr>
          <w:rFonts w:ascii="Times New Roman" w:hAnsi="Times New Roman"/>
          <w:bCs/>
          <w:sz w:val="24"/>
          <w:szCs w:val="24"/>
        </w:rPr>
        <w:t xml:space="preserve"> 2</w:t>
      </w:r>
      <w:r w:rsidR="001E46A6" w:rsidRPr="006D5861">
        <w:rPr>
          <w:rFonts w:ascii="Times New Roman" w:hAnsi="Times New Roman"/>
          <w:bCs/>
          <w:sz w:val="24"/>
          <w:szCs w:val="24"/>
        </w:rPr>
        <w:t>.pielikums)</w:t>
      </w:r>
      <w:r w:rsidR="003B5D03" w:rsidRPr="006D5861">
        <w:rPr>
          <w:rFonts w:ascii="Times New Roman" w:hAnsi="Times New Roman"/>
          <w:bCs/>
          <w:sz w:val="24"/>
          <w:szCs w:val="24"/>
        </w:rPr>
        <w:t xml:space="preserve"> un SI</w:t>
      </w:r>
      <w:r w:rsidR="00C5314A" w:rsidRPr="006D5861">
        <w:rPr>
          <w:rFonts w:ascii="Times New Roman" w:hAnsi="Times New Roman"/>
          <w:bCs/>
          <w:sz w:val="24"/>
          <w:szCs w:val="24"/>
        </w:rPr>
        <w:t>A</w:t>
      </w:r>
      <w:r w:rsidR="003B5D03" w:rsidRPr="006D5861">
        <w:rPr>
          <w:rFonts w:ascii="Times New Roman" w:hAnsi="Times New Roman"/>
          <w:bCs/>
          <w:sz w:val="24"/>
          <w:szCs w:val="24"/>
        </w:rPr>
        <w:t xml:space="preserve"> “</w:t>
      </w:r>
      <w:proofErr w:type="spellStart"/>
      <w:r w:rsidR="003B5D03" w:rsidRPr="006D5861">
        <w:rPr>
          <w:rFonts w:ascii="Times New Roman" w:hAnsi="Times New Roman"/>
          <w:bCs/>
          <w:sz w:val="24"/>
          <w:szCs w:val="24"/>
        </w:rPr>
        <w:t>TelPro</w:t>
      </w:r>
      <w:proofErr w:type="spellEnd"/>
      <w:r w:rsidR="003B5D03" w:rsidRPr="006D5861">
        <w:rPr>
          <w:rFonts w:ascii="Times New Roman" w:hAnsi="Times New Roman"/>
          <w:bCs/>
          <w:sz w:val="24"/>
          <w:szCs w:val="24"/>
        </w:rPr>
        <w:t>”</w:t>
      </w:r>
      <w:r w:rsidR="00C5314A" w:rsidRPr="006D5861">
        <w:rPr>
          <w:rFonts w:ascii="Times New Roman" w:hAnsi="Times New Roman"/>
          <w:bCs/>
          <w:sz w:val="24"/>
          <w:szCs w:val="24"/>
        </w:rPr>
        <w:t xml:space="preserve"> </w:t>
      </w:r>
      <w:r w:rsidR="00C5314A" w:rsidRPr="006D5861">
        <w:rPr>
          <w:rFonts w:ascii="Times New Roman" w:hAnsi="Times New Roman"/>
          <w:sz w:val="24"/>
          <w:szCs w:val="24"/>
        </w:rPr>
        <w:t>izstrādāto būvprojektu</w:t>
      </w:r>
      <w:r w:rsidR="001A1B2F" w:rsidRPr="006D5861">
        <w:rPr>
          <w:rFonts w:ascii="Times New Roman" w:hAnsi="Times New Roman"/>
          <w:sz w:val="24"/>
          <w:szCs w:val="24"/>
        </w:rPr>
        <w:t xml:space="preserve"> “</w:t>
      </w:r>
      <w:bookmarkStart w:id="3" w:name="_Hlk512373327"/>
      <w:r w:rsidR="006617A1" w:rsidRPr="006D5861">
        <w:rPr>
          <w:rFonts w:ascii="Times New Roman" w:hAnsi="Times New Roman"/>
          <w:sz w:val="24"/>
          <w:szCs w:val="24"/>
        </w:rPr>
        <w:t xml:space="preserve">Ēku pārbūve un pagalma sakārtošana </w:t>
      </w:r>
      <w:proofErr w:type="spellStart"/>
      <w:r w:rsidR="006617A1" w:rsidRPr="006D5861">
        <w:rPr>
          <w:rFonts w:ascii="Times New Roman" w:hAnsi="Times New Roman"/>
          <w:sz w:val="24"/>
          <w:szCs w:val="24"/>
        </w:rPr>
        <w:t>K.Valdemāra</w:t>
      </w:r>
      <w:proofErr w:type="spellEnd"/>
      <w:r w:rsidR="006617A1" w:rsidRPr="006D5861">
        <w:rPr>
          <w:rFonts w:ascii="Times New Roman" w:hAnsi="Times New Roman"/>
          <w:sz w:val="24"/>
          <w:szCs w:val="24"/>
        </w:rPr>
        <w:t xml:space="preserve"> ielā 31, 31A, 31B, Rīgā</w:t>
      </w:r>
      <w:bookmarkEnd w:id="3"/>
      <w:r w:rsidR="001A1B2F" w:rsidRPr="006D5861">
        <w:rPr>
          <w:rFonts w:ascii="Times New Roman" w:hAnsi="Times New Roman"/>
          <w:sz w:val="24"/>
          <w:szCs w:val="24"/>
        </w:rPr>
        <w:t>”</w:t>
      </w:r>
      <w:r w:rsidR="001E46A6" w:rsidRPr="006D5861">
        <w:rPr>
          <w:rFonts w:ascii="Times New Roman" w:hAnsi="Times New Roman"/>
          <w:bCs/>
          <w:sz w:val="24"/>
          <w:szCs w:val="24"/>
        </w:rPr>
        <w:t>.</w:t>
      </w:r>
    </w:p>
    <w:p w14:paraId="1D43103A" w14:textId="0B1A5A59" w:rsidR="00C5314A" w:rsidRPr="006D5861" w:rsidRDefault="00C5314A" w:rsidP="00B14998">
      <w:pPr>
        <w:pStyle w:val="ListParagraph"/>
        <w:numPr>
          <w:ilvl w:val="1"/>
          <w:numId w:val="3"/>
        </w:numPr>
        <w:spacing w:after="0" w:line="240" w:lineRule="auto"/>
        <w:ind w:left="0" w:firstLine="0"/>
        <w:jc w:val="both"/>
        <w:rPr>
          <w:rFonts w:ascii="Times New Roman" w:hAnsi="Times New Roman"/>
          <w:b/>
          <w:sz w:val="24"/>
          <w:szCs w:val="24"/>
        </w:rPr>
      </w:pPr>
      <w:r w:rsidRPr="006D5861">
        <w:rPr>
          <w:rFonts w:ascii="Times New Roman" w:hAnsi="Times New Roman"/>
          <w:sz w:val="24"/>
          <w:szCs w:val="24"/>
        </w:rPr>
        <w:t xml:space="preserve">Iepirkuma priekšmets </w:t>
      </w:r>
      <w:r w:rsidR="00804FF6" w:rsidRPr="006D5861">
        <w:rPr>
          <w:rFonts w:ascii="Times New Roman" w:hAnsi="Times New Roman"/>
          <w:sz w:val="24"/>
          <w:szCs w:val="24"/>
        </w:rPr>
        <w:t>netiek dalīts</w:t>
      </w:r>
      <w:r w:rsidRPr="006D5861">
        <w:rPr>
          <w:rFonts w:ascii="Times New Roman" w:hAnsi="Times New Roman"/>
          <w:sz w:val="24"/>
          <w:szCs w:val="24"/>
        </w:rPr>
        <w:t xml:space="preserve"> iepirkuma daļās.</w:t>
      </w:r>
    </w:p>
    <w:p w14:paraId="30D24256" w14:textId="1B0E4EDF" w:rsidR="000B283E" w:rsidRPr="006D5861" w:rsidRDefault="00C5314A" w:rsidP="00B14998">
      <w:pPr>
        <w:pStyle w:val="ListParagraph"/>
        <w:numPr>
          <w:ilvl w:val="1"/>
          <w:numId w:val="3"/>
        </w:numPr>
        <w:spacing w:after="0" w:line="240" w:lineRule="auto"/>
        <w:ind w:left="0" w:firstLine="0"/>
        <w:jc w:val="both"/>
        <w:rPr>
          <w:rFonts w:ascii="Times New Roman" w:hAnsi="Times New Roman"/>
          <w:b/>
          <w:sz w:val="24"/>
          <w:szCs w:val="24"/>
        </w:rPr>
      </w:pPr>
      <w:r w:rsidRPr="006D5861">
        <w:rPr>
          <w:rFonts w:ascii="Times New Roman" w:hAnsi="Times New Roman"/>
          <w:bCs/>
          <w:sz w:val="24"/>
          <w:szCs w:val="24"/>
        </w:rPr>
        <w:t>Pretendents nedrīkst iesniegt piedāvājuma variantus.</w:t>
      </w:r>
    </w:p>
    <w:p w14:paraId="0D4798BD" w14:textId="0EF47577" w:rsidR="000B283E" w:rsidRPr="006D5861" w:rsidRDefault="0086061A" w:rsidP="00B14998">
      <w:pPr>
        <w:pStyle w:val="ListParagraph"/>
        <w:numPr>
          <w:ilvl w:val="1"/>
          <w:numId w:val="3"/>
        </w:numPr>
        <w:spacing w:after="0" w:line="240" w:lineRule="auto"/>
        <w:ind w:left="0" w:firstLine="0"/>
        <w:jc w:val="both"/>
        <w:rPr>
          <w:rFonts w:ascii="Times New Roman" w:hAnsi="Times New Roman"/>
          <w:sz w:val="24"/>
          <w:szCs w:val="24"/>
        </w:rPr>
      </w:pPr>
      <w:r w:rsidRPr="006D5861">
        <w:rPr>
          <w:rFonts w:ascii="Times New Roman" w:hAnsi="Times New Roman"/>
          <w:sz w:val="24"/>
          <w:szCs w:val="24"/>
        </w:rPr>
        <w:t>Iepirkuma l</w:t>
      </w:r>
      <w:r w:rsidR="00677DA1" w:rsidRPr="006D5861">
        <w:rPr>
          <w:rFonts w:ascii="Times New Roman" w:hAnsi="Times New Roman"/>
          <w:sz w:val="24"/>
          <w:szCs w:val="24"/>
        </w:rPr>
        <w:t xml:space="preserve">īguma izpildes vieta – </w:t>
      </w:r>
      <w:proofErr w:type="spellStart"/>
      <w:r w:rsidR="00677DA1" w:rsidRPr="006D5861">
        <w:rPr>
          <w:rFonts w:ascii="Times New Roman" w:hAnsi="Times New Roman"/>
          <w:sz w:val="24"/>
          <w:szCs w:val="24"/>
        </w:rPr>
        <w:t>K.Valdemāra</w:t>
      </w:r>
      <w:proofErr w:type="spellEnd"/>
      <w:r w:rsidR="00677DA1" w:rsidRPr="006D5861">
        <w:rPr>
          <w:rFonts w:ascii="Times New Roman" w:hAnsi="Times New Roman"/>
          <w:sz w:val="24"/>
          <w:szCs w:val="24"/>
        </w:rPr>
        <w:t xml:space="preserve"> iela 31</w:t>
      </w:r>
      <w:r w:rsidR="00804FF6" w:rsidRPr="006D5861">
        <w:rPr>
          <w:rFonts w:ascii="Times New Roman" w:hAnsi="Times New Roman"/>
          <w:sz w:val="24"/>
          <w:szCs w:val="24"/>
        </w:rPr>
        <w:t>, 31A, 31B</w:t>
      </w:r>
      <w:r w:rsidR="00677DA1" w:rsidRPr="006D5861">
        <w:rPr>
          <w:rFonts w:ascii="Times New Roman" w:hAnsi="Times New Roman"/>
          <w:sz w:val="24"/>
          <w:szCs w:val="24"/>
        </w:rPr>
        <w:t>, Rīga.</w:t>
      </w:r>
    </w:p>
    <w:p w14:paraId="0EBB46AE" w14:textId="534B0F66" w:rsidR="00C4420B" w:rsidRPr="006D5861" w:rsidRDefault="0086061A" w:rsidP="00B14998">
      <w:pPr>
        <w:pStyle w:val="ListParagraph"/>
        <w:keepNext/>
        <w:keepLines/>
        <w:widowControl w:val="0"/>
        <w:numPr>
          <w:ilvl w:val="1"/>
          <w:numId w:val="3"/>
        </w:numPr>
        <w:spacing w:after="0" w:line="240" w:lineRule="auto"/>
        <w:ind w:left="0" w:firstLine="0"/>
        <w:jc w:val="both"/>
        <w:outlineLvl w:val="2"/>
        <w:rPr>
          <w:rFonts w:ascii="Times New Roman" w:hAnsi="Times New Roman"/>
          <w:sz w:val="24"/>
          <w:szCs w:val="24"/>
        </w:rPr>
      </w:pPr>
      <w:r w:rsidRPr="006D5861">
        <w:rPr>
          <w:rFonts w:ascii="Times New Roman" w:hAnsi="Times New Roman"/>
          <w:sz w:val="24"/>
          <w:szCs w:val="24"/>
        </w:rPr>
        <w:t>Iepirkuma l</w:t>
      </w:r>
      <w:r w:rsidR="00C4420B" w:rsidRPr="006D5861">
        <w:rPr>
          <w:rFonts w:ascii="Times New Roman" w:hAnsi="Times New Roman"/>
          <w:sz w:val="24"/>
          <w:szCs w:val="24"/>
        </w:rPr>
        <w:t xml:space="preserve">īguma izpilde  </w:t>
      </w:r>
      <w:r w:rsidR="00804FF6" w:rsidRPr="006D5861">
        <w:rPr>
          <w:rFonts w:ascii="Times New Roman" w:hAnsi="Times New Roman"/>
          <w:sz w:val="24"/>
          <w:szCs w:val="24"/>
        </w:rPr>
        <w:t xml:space="preserve">– </w:t>
      </w:r>
      <w:r w:rsidR="00C4420B" w:rsidRPr="006D5861">
        <w:rPr>
          <w:rFonts w:ascii="Times New Roman" w:hAnsi="Times New Roman"/>
          <w:sz w:val="24"/>
          <w:szCs w:val="24"/>
        </w:rPr>
        <w:t xml:space="preserve">Būvdarbu veikšana saskaņā ar būvprojektu “Ēku pārbūve un pagalma sakārtošana </w:t>
      </w:r>
      <w:proofErr w:type="spellStart"/>
      <w:r w:rsidR="00C4420B" w:rsidRPr="006D5861">
        <w:rPr>
          <w:rFonts w:ascii="Times New Roman" w:hAnsi="Times New Roman"/>
          <w:sz w:val="24"/>
          <w:szCs w:val="24"/>
        </w:rPr>
        <w:t>K.Valdemāra</w:t>
      </w:r>
      <w:proofErr w:type="spellEnd"/>
      <w:r w:rsidR="00C4420B" w:rsidRPr="006D5861">
        <w:rPr>
          <w:rFonts w:ascii="Times New Roman" w:hAnsi="Times New Roman"/>
          <w:sz w:val="24"/>
          <w:szCs w:val="24"/>
        </w:rPr>
        <w:t xml:space="preserve"> ielā 31, 31A, 31B, Rīgā”, Tehniskās specifikācijas nosacījumiem un Finanšu un tehniskā piedāvājuma (Nolikuma 3.pielikums) kopsavilkumā norādīto:</w:t>
      </w:r>
    </w:p>
    <w:p w14:paraId="419347A5" w14:textId="2EEABCF0" w:rsidR="00C4420B" w:rsidRPr="006D5861" w:rsidRDefault="00804FF6">
      <w:pPr>
        <w:pStyle w:val="ListParagraph"/>
        <w:keepNext/>
        <w:keepLines/>
        <w:widowControl w:val="0"/>
        <w:numPr>
          <w:ilvl w:val="2"/>
          <w:numId w:val="3"/>
        </w:numPr>
        <w:tabs>
          <w:tab w:val="left" w:pos="360"/>
          <w:tab w:val="left" w:pos="495"/>
          <w:tab w:val="left" w:pos="709"/>
        </w:tabs>
        <w:spacing w:after="0" w:line="240" w:lineRule="auto"/>
        <w:jc w:val="both"/>
        <w:outlineLvl w:val="2"/>
        <w:rPr>
          <w:rFonts w:ascii="Times New Roman" w:hAnsi="Times New Roman"/>
          <w:sz w:val="24"/>
          <w:szCs w:val="24"/>
        </w:rPr>
      </w:pPr>
      <w:bookmarkStart w:id="4" w:name="_Hlk512463314"/>
      <w:r w:rsidRPr="006D5861">
        <w:rPr>
          <w:rFonts w:ascii="Times New Roman" w:hAnsi="Times New Roman"/>
          <w:sz w:val="24"/>
          <w:szCs w:val="24"/>
        </w:rPr>
        <w:t xml:space="preserve">Būvprojekta 1.kārta – ēkas </w:t>
      </w:r>
      <w:proofErr w:type="spellStart"/>
      <w:r w:rsidRPr="006D5861">
        <w:rPr>
          <w:rFonts w:ascii="Times New Roman" w:hAnsi="Times New Roman"/>
          <w:sz w:val="24"/>
          <w:szCs w:val="24"/>
        </w:rPr>
        <w:t>K.Valdemāra</w:t>
      </w:r>
      <w:proofErr w:type="spellEnd"/>
      <w:r w:rsidRPr="006D5861">
        <w:rPr>
          <w:rFonts w:ascii="Times New Roman" w:hAnsi="Times New Roman"/>
          <w:sz w:val="24"/>
          <w:szCs w:val="24"/>
        </w:rPr>
        <w:t xml:space="preserve"> ielā 31, Rīgā (0100 0190 0074 001) iekšdarbi, invalīdu </w:t>
      </w:r>
      <w:proofErr w:type="spellStart"/>
      <w:r w:rsidRPr="006D5861">
        <w:rPr>
          <w:rFonts w:ascii="Times New Roman" w:hAnsi="Times New Roman"/>
          <w:sz w:val="24"/>
          <w:szCs w:val="24"/>
        </w:rPr>
        <w:t>pandus</w:t>
      </w:r>
      <w:proofErr w:type="spellEnd"/>
      <w:r w:rsidRPr="006D5861">
        <w:rPr>
          <w:rFonts w:ascii="Times New Roman" w:hAnsi="Times New Roman"/>
          <w:sz w:val="24"/>
          <w:szCs w:val="24"/>
        </w:rPr>
        <w:t>, apkures sistēma, siltumapgādes ārējie tīkli un fasādes apliecinājuma karte</w:t>
      </w:r>
      <w:r w:rsidR="00C4420B" w:rsidRPr="006D5861">
        <w:rPr>
          <w:rFonts w:ascii="Times New Roman" w:hAnsi="Times New Roman"/>
          <w:sz w:val="24"/>
          <w:szCs w:val="24"/>
        </w:rPr>
        <w:t>;</w:t>
      </w:r>
    </w:p>
    <w:p w14:paraId="4A3054E4" w14:textId="60967FF8" w:rsidR="00C4420B" w:rsidRPr="006D5861" w:rsidRDefault="00804FF6">
      <w:pPr>
        <w:pStyle w:val="ListParagraph"/>
        <w:keepNext/>
        <w:keepLines/>
        <w:widowControl w:val="0"/>
        <w:numPr>
          <w:ilvl w:val="2"/>
          <w:numId w:val="3"/>
        </w:numPr>
        <w:tabs>
          <w:tab w:val="left" w:pos="360"/>
          <w:tab w:val="left" w:pos="495"/>
          <w:tab w:val="left" w:pos="709"/>
        </w:tabs>
        <w:spacing w:after="0" w:line="240" w:lineRule="auto"/>
        <w:jc w:val="both"/>
        <w:outlineLvl w:val="2"/>
        <w:rPr>
          <w:rFonts w:ascii="Times New Roman" w:hAnsi="Times New Roman"/>
          <w:sz w:val="24"/>
          <w:szCs w:val="24"/>
        </w:rPr>
      </w:pPr>
      <w:r w:rsidRPr="006D5861">
        <w:rPr>
          <w:rFonts w:ascii="Times New Roman" w:hAnsi="Times New Roman"/>
          <w:sz w:val="24"/>
          <w:szCs w:val="24"/>
        </w:rPr>
        <w:t xml:space="preserve">Būvprojekta 2.kārta – ēkas </w:t>
      </w:r>
      <w:proofErr w:type="spellStart"/>
      <w:r w:rsidRPr="006D5861">
        <w:rPr>
          <w:rFonts w:ascii="Times New Roman" w:hAnsi="Times New Roman"/>
          <w:sz w:val="24"/>
          <w:szCs w:val="24"/>
        </w:rPr>
        <w:t>K.Valdemāra</w:t>
      </w:r>
      <w:proofErr w:type="spellEnd"/>
      <w:r w:rsidRPr="006D5861">
        <w:rPr>
          <w:rFonts w:ascii="Times New Roman" w:hAnsi="Times New Roman"/>
          <w:sz w:val="24"/>
          <w:szCs w:val="24"/>
        </w:rPr>
        <w:t xml:space="preserve"> ielā 31A, Rīgā (0100 0190 0074 002) iekšdarbi, garāžas un vējtvera piebūves nojaukšana, fasādes darbi demontāžas vietās un fasādes apliecinājuma karte</w:t>
      </w:r>
      <w:r w:rsidR="00C4420B" w:rsidRPr="006D5861">
        <w:rPr>
          <w:rFonts w:ascii="Times New Roman" w:hAnsi="Times New Roman"/>
          <w:sz w:val="24"/>
          <w:szCs w:val="24"/>
        </w:rPr>
        <w:t>;</w:t>
      </w:r>
    </w:p>
    <w:p w14:paraId="3B358166" w14:textId="66B232E2" w:rsidR="00C4420B" w:rsidRPr="006D5861" w:rsidRDefault="00804FF6">
      <w:pPr>
        <w:pStyle w:val="ListParagraph"/>
        <w:keepNext/>
        <w:keepLines/>
        <w:widowControl w:val="0"/>
        <w:numPr>
          <w:ilvl w:val="2"/>
          <w:numId w:val="3"/>
        </w:numPr>
        <w:tabs>
          <w:tab w:val="left" w:pos="360"/>
          <w:tab w:val="left" w:pos="495"/>
          <w:tab w:val="left" w:pos="709"/>
        </w:tabs>
        <w:spacing w:after="0" w:line="240" w:lineRule="auto"/>
        <w:jc w:val="both"/>
        <w:outlineLvl w:val="2"/>
        <w:rPr>
          <w:rFonts w:ascii="Times New Roman" w:hAnsi="Times New Roman"/>
          <w:sz w:val="24"/>
          <w:szCs w:val="24"/>
        </w:rPr>
      </w:pPr>
      <w:r w:rsidRPr="006D5861">
        <w:rPr>
          <w:rFonts w:ascii="Times New Roman" w:hAnsi="Times New Roman"/>
          <w:sz w:val="24"/>
          <w:szCs w:val="24"/>
        </w:rPr>
        <w:t xml:space="preserve">Būvprojekta 3.kārta – ēkas </w:t>
      </w:r>
      <w:proofErr w:type="spellStart"/>
      <w:r w:rsidRPr="006D5861">
        <w:rPr>
          <w:rFonts w:ascii="Times New Roman" w:hAnsi="Times New Roman"/>
          <w:sz w:val="24"/>
          <w:szCs w:val="24"/>
        </w:rPr>
        <w:t>K.Valdemāra</w:t>
      </w:r>
      <w:proofErr w:type="spellEnd"/>
      <w:r w:rsidRPr="006D5861">
        <w:rPr>
          <w:rFonts w:ascii="Times New Roman" w:hAnsi="Times New Roman"/>
          <w:sz w:val="24"/>
          <w:szCs w:val="24"/>
        </w:rPr>
        <w:t xml:space="preserve"> ielā 31B, Rīgā (0100 0190 0074 005) iekšdarbi un fasādes apliecinājuma karte</w:t>
      </w:r>
      <w:r w:rsidR="00C4420B" w:rsidRPr="006D5861">
        <w:rPr>
          <w:rFonts w:ascii="Times New Roman" w:hAnsi="Times New Roman"/>
          <w:sz w:val="24"/>
          <w:szCs w:val="24"/>
        </w:rPr>
        <w:t>;</w:t>
      </w:r>
    </w:p>
    <w:p w14:paraId="0EB20657" w14:textId="71A1E223" w:rsidR="00C4420B" w:rsidRPr="006D5861" w:rsidRDefault="00804FF6">
      <w:pPr>
        <w:pStyle w:val="ListParagraph"/>
        <w:keepNext/>
        <w:keepLines/>
        <w:widowControl w:val="0"/>
        <w:numPr>
          <w:ilvl w:val="2"/>
          <w:numId w:val="3"/>
        </w:numPr>
        <w:tabs>
          <w:tab w:val="left" w:pos="360"/>
          <w:tab w:val="left" w:pos="495"/>
          <w:tab w:val="left" w:pos="709"/>
        </w:tabs>
        <w:spacing w:after="0" w:line="240" w:lineRule="auto"/>
        <w:jc w:val="both"/>
        <w:outlineLvl w:val="2"/>
        <w:rPr>
          <w:rFonts w:ascii="Times New Roman" w:hAnsi="Times New Roman"/>
          <w:sz w:val="24"/>
          <w:szCs w:val="24"/>
        </w:rPr>
      </w:pPr>
      <w:r w:rsidRPr="006D5861">
        <w:rPr>
          <w:rFonts w:ascii="Times New Roman" w:hAnsi="Times New Roman"/>
          <w:sz w:val="24"/>
          <w:szCs w:val="24"/>
        </w:rPr>
        <w:t xml:space="preserve">Būvprojekta 4.kārta – iekšpagalma bruģētais segums, atkritumu novietne pie ēkas </w:t>
      </w:r>
      <w:proofErr w:type="spellStart"/>
      <w:r w:rsidRPr="006D5861">
        <w:rPr>
          <w:rFonts w:ascii="Times New Roman" w:hAnsi="Times New Roman"/>
          <w:sz w:val="24"/>
          <w:szCs w:val="24"/>
        </w:rPr>
        <w:t>K.Valdemāra</w:t>
      </w:r>
      <w:proofErr w:type="spellEnd"/>
      <w:r w:rsidRPr="006D5861">
        <w:rPr>
          <w:rFonts w:ascii="Times New Roman" w:hAnsi="Times New Roman"/>
          <w:sz w:val="24"/>
          <w:szCs w:val="24"/>
        </w:rPr>
        <w:t xml:space="preserve"> ielā 31, Rīgā (0100 0190 0074 001) un siltumtīkli un ārējie tīkli</w:t>
      </w:r>
      <w:r w:rsidR="00C4420B" w:rsidRPr="006D5861">
        <w:rPr>
          <w:rFonts w:ascii="Times New Roman" w:hAnsi="Times New Roman"/>
          <w:sz w:val="24"/>
          <w:szCs w:val="24"/>
        </w:rPr>
        <w:t>.</w:t>
      </w:r>
      <w:bookmarkEnd w:id="4"/>
    </w:p>
    <w:p w14:paraId="5EA9FABD" w14:textId="0D393DCA" w:rsidR="00C4420B" w:rsidRPr="006D5861" w:rsidRDefault="007A5E0B" w:rsidP="00B14998">
      <w:pPr>
        <w:pStyle w:val="ListParagraph"/>
        <w:numPr>
          <w:ilvl w:val="1"/>
          <w:numId w:val="3"/>
        </w:numPr>
        <w:spacing w:after="0" w:line="240" w:lineRule="auto"/>
        <w:ind w:left="0" w:firstLine="0"/>
        <w:jc w:val="both"/>
        <w:rPr>
          <w:sz w:val="24"/>
          <w:szCs w:val="24"/>
        </w:rPr>
      </w:pPr>
      <w:bookmarkStart w:id="5" w:name="_Hlk532207302"/>
      <w:r w:rsidRPr="006D5861">
        <w:rPr>
          <w:rFonts w:ascii="Times New Roman" w:hAnsi="Times New Roman"/>
          <w:sz w:val="24"/>
          <w:szCs w:val="24"/>
        </w:rPr>
        <w:t xml:space="preserve">Iepirkuma līguma izpildes termiņš – </w:t>
      </w:r>
      <w:r w:rsidR="00A118B9" w:rsidRPr="006D5861">
        <w:rPr>
          <w:rFonts w:ascii="Times New Roman" w:hAnsi="Times New Roman"/>
          <w:sz w:val="24"/>
          <w:szCs w:val="24"/>
        </w:rPr>
        <w:t>30 (trīsdesmit) darbdienas</w:t>
      </w:r>
      <w:r w:rsidR="00765F64" w:rsidRPr="006D5861">
        <w:rPr>
          <w:rFonts w:ascii="Times New Roman" w:hAnsi="Times New Roman"/>
          <w:sz w:val="24"/>
          <w:szCs w:val="24"/>
        </w:rPr>
        <w:t xml:space="preserve"> Būvdarbu uzsākšanai, tajā skaitā, 20</w:t>
      </w:r>
      <w:r w:rsidR="00A118B9" w:rsidRPr="006D5861">
        <w:rPr>
          <w:rFonts w:ascii="Times New Roman" w:hAnsi="Times New Roman"/>
          <w:sz w:val="24"/>
          <w:szCs w:val="24"/>
        </w:rPr>
        <w:t xml:space="preserve"> </w:t>
      </w:r>
      <w:r w:rsidR="00765F64" w:rsidRPr="006D5861">
        <w:rPr>
          <w:rFonts w:ascii="Times New Roman" w:hAnsi="Times New Roman"/>
          <w:sz w:val="24"/>
          <w:szCs w:val="24"/>
        </w:rPr>
        <w:t xml:space="preserve">(divdesmit) darbdienas Būvdarbu veikšanai (uzsākšanai) nepieciešamo saskaņojumu un atļauju saņemšanai un 10 (desmit) darbdienas Objekta nodošanai Būvuzņēmējam, un </w:t>
      </w:r>
      <w:r w:rsidR="005767EA" w:rsidRPr="006D5861">
        <w:rPr>
          <w:rFonts w:ascii="Times New Roman" w:hAnsi="Times New Roman"/>
          <w:sz w:val="24"/>
          <w:szCs w:val="24"/>
        </w:rPr>
        <w:t xml:space="preserve">270 (divi simti septiņdesmit) kalendārās dienas no </w:t>
      </w:r>
      <w:r w:rsidR="005767EA" w:rsidRPr="006D5861">
        <w:rPr>
          <w:rFonts w:ascii="Times New Roman" w:hAnsi="Times New Roman"/>
          <w:bCs/>
          <w:sz w:val="24"/>
          <w:szCs w:val="24"/>
        </w:rPr>
        <w:t>akta par Objekta nodošanu parakstīšanas dienas līdz Objekta pieņemšanai ekspluatācijā</w:t>
      </w:r>
      <w:r w:rsidR="005767EA" w:rsidRPr="006D5861">
        <w:rPr>
          <w:rFonts w:ascii="Times New Roman" w:hAnsi="Times New Roman"/>
          <w:sz w:val="24"/>
          <w:szCs w:val="24"/>
        </w:rPr>
        <w:t>, tajā skaitā, 210 (divi simti desmit) kalendārās dienas Būvdarbu veikšanai un 60 (sešdesmit) kalendārās dienas Objekta pieņemšanai ekspluatācijā</w:t>
      </w:r>
      <w:bookmarkEnd w:id="5"/>
      <w:r w:rsidRPr="006D5861">
        <w:rPr>
          <w:rFonts w:ascii="Times New Roman" w:hAnsi="Times New Roman"/>
          <w:sz w:val="24"/>
          <w:szCs w:val="24"/>
        </w:rPr>
        <w:t>.</w:t>
      </w:r>
      <w:r w:rsidR="00C757C6" w:rsidRPr="006D5861">
        <w:rPr>
          <w:rFonts w:ascii="Times New Roman" w:hAnsi="Times New Roman"/>
          <w:sz w:val="24"/>
          <w:szCs w:val="24"/>
        </w:rPr>
        <w:t xml:space="preserve"> </w:t>
      </w:r>
    </w:p>
    <w:p w14:paraId="3A051B46" w14:textId="77777777" w:rsidR="00AC2B6B" w:rsidRPr="006D5861" w:rsidRDefault="00040735" w:rsidP="00040735">
      <w:pPr>
        <w:pStyle w:val="ListParagraph"/>
        <w:keepNext/>
        <w:keepLines/>
        <w:widowControl w:val="0"/>
        <w:numPr>
          <w:ilvl w:val="1"/>
          <w:numId w:val="3"/>
        </w:numPr>
        <w:jc w:val="both"/>
        <w:outlineLvl w:val="2"/>
        <w:rPr>
          <w:rFonts w:ascii="Times New Roman" w:hAnsi="Times New Roman"/>
          <w:b/>
          <w:sz w:val="24"/>
          <w:szCs w:val="24"/>
        </w:rPr>
      </w:pPr>
      <w:r w:rsidRPr="006D5861">
        <w:rPr>
          <w:rFonts w:ascii="Times New Roman" w:hAnsi="Times New Roman"/>
          <w:b/>
          <w:sz w:val="24"/>
          <w:szCs w:val="24"/>
        </w:rPr>
        <w:lastRenderedPageBreak/>
        <w:t xml:space="preserve"> </w:t>
      </w:r>
      <w:r w:rsidR="00AC2B6B" w:rsidRPr="006D5861">
        <w:rPr>
          <w:rFonts w:ascii="Times New Roman" w:hAnsi="Times New Roman"/>
          <w:b/>
          <w:sz w:val="24"/>
          <w:szCs w:val="24"/>
        </w:rPr>
        <w:t xml:space="preserve">Norēķinu kārtība </w:t>
      </w:r>
    </w:p>
    <w:p w14:paraId="70F41482" w14:textId="4A232078" w:rsidR="00AC2B6B" w:rsidRPr="006D5861" w:rsidRDefault="00AC2B6B" w:rsidP="00C70E54">
      <w:pPr>
        <w:pStyle w:val="ListParagraph"/>
        <w:keepNext/>
        <w:keepLines/>
        <w:widowControl w:val="0"/>
        <w:numPr>
          <w:ilvl w:val="2"/>
          <w:numId w:val="3"/>
        </w:numPr>
        <w:spacing w:after="0" w:line="240" w:lineRule="auto"/>
        <w:ind w:left="0" w:firstLine="0"/>
        <w:jc w:val="both"/>
        <w:outlineLvl w:val="2"/>
        <w:rPr>
          <w:rFonts w:ascii="Times New Roman" w:hAnsi="Times New Roman"/>
          <w:sz w:val="24"/>
          <w:szCs w:val="24"/>
        </w:rPr>
      </w:pPr>
      <w:r w:rsidRPr="006D5861">
        <w:rPr>
          <w:rFonts w:ascii="Times New Roman" w:eastAsia="SimSun" w:hAnsi="Times New Roman"/>
          <w:sz w:val="24"/>
          <w:szCs w:val="24"/>
          <w:lang w:eastAsia="lv-LV"/>
        </w:rPr>
        <w:t xml:space="preserve">Samaksa par </w:t>
      </w:r>
      <w:r w:rsidR="005D3BE8" w:rsidRPr="006D5861">
        <w:rPr>
          <w:rFonts w:ascii="Times New Roman" w:eastAsia="SimSun" w:hAnsi="Times New Roman"/>
          <w:sz w:val="24"/>
          <w:szCs w:val="24"/>
          <w:lang w:eastAsia="lv-LV"/>
        </w:rPr>
        <w:t>pa</w:t>
      </w:r>
      <w:r w:rsidRPr="006D5861">
        <w:rPr>
          <w:rFonts w:ascii="Times New Roman" w:hAnsi="Times New Roman"/>
          <w:sz w:val="24"/>
          <w:szCs w:val="24"/>
        </w:rPr>
        <w:t xml:space="preserve">veiktajiem </w:t>
      </w:r>
      <w:r w:rsidRPr="006D5861">
        <w:rPr>
          <w:rFonts w:ascii="Times New Roman" w:eastAsia="Times New Roman" w:hAnsi="Times New Roman"/>
          <w:sz w:val="24"/>
          <w:szCs w:val="24"/>
          <w:lang w:eastAsia="lv-LV"/>
        </w:rPr>
        <w:t>Būvdarbiem</w:t>
      </w:r>
      <w:r w:rsidRPr="006D5861">
        <w:rPr>
          <w:rFonts w:ascii="Times New Roman" w:eastAsia="SimSun" w:hAnsi="Times New Roman"/>
          <w:sz w:val="24"/>
          <w:szCs w:val="24"/>
          <w:lang w:eastAsia="lv-LV"/>
        </w:rPr>
        <w:t xml:space="preserve"> tiks veikta </w:t>
      </w:r>
      <w:r w:rsidRPr="006D5861">
        <w:rPr>
          <w:rStyle w:val="fontstyle01"/>
          <w:color w:val="auto"/>
        </w:rPr>
        <w:t>ne biežāk kā vienu reizi mēnesī par iepriekšējā mēnesī faktiski izpildītajiem un Būvuzrauga</w:t>
      </w:r>
      <w:r w:rsidRPr="006D5861">
        <w:t xml:space="preserve"> </w:t>
      </w:r>
      <w:r w:rsidR="007A5E0B" w:rsidRPr="006D5861">
        <w:rPr>
          <w:rStyle w:val="fontstyle01"/>
          <w:color w:val="auto"/>
        </w:rPr>
        <w:t xml:space="preserve">akceptētajiem </w:t>
      </w:r>
      <w:r w:rsidR="00CB342A" w:rsidRPr="006D5861">
        <w:rPr>
          <w:rStyle w:val="fontstyle01"/>
          <w:color w:val="auto"/>
        </w:rPr>
        <w:t>Būvd</w:t>
      </w:r>
      <w:r w:rsidR="007A5E0B" w:rsidRPr="006D5861">
        <w:rPr>
          <w:rStyle w:val="fontstyle01"/>
          <w:color w:val="auto"/>
        </w:rPr>
        <w:t>arbiem</w:t>
      </w:r>
      <w:r w:rsidRPr="006D5861">
        <w:rPr>
          <w:rStyle w:val="fontstyle01"/>
          <w:color w:val="auto"/>
        </w:rPr>
        <w:t xml:space="preserve"> saskaņā ar </w:t>
      </w:r>
      <w:r w:rsidR="00CB342A" w:rsidRPr="006D5861">
        <w:rPr>
          <w:rStyle w:val="fontstyle01"/>
          <w:color w:val="auto"/>
        </w:rPr>
        <w:t xml:space="preserve">iepirkuma līgumā </w:t>
      </w:r>
      <w:r w:rsidRPr="006D5861">
        <w:rPr>
          <w:rStyle w:val="fontstyle01"/>
          <w:color w:val="auto"/>
        </w:rPr>
        <w:t xml:space="preserve">noteiktajā kārtībā apstiprinātiem ikmēneša </w:t>
      </w:r>
      <w:r w:rsidR="001A03A3" w:rsidRPr="006D5861">
        <w:rPr>
          <w:rFonts w:ascii="Times New Roman" w:hAnsi="Times New Roman"/>
          <w:sz w:val="24"/>
          <w:szCs w:val="24"/>
        </w:rPr>
        <w:t>Būvdarbu</w:t>
      </w:r>
      <w:r w:rsidRPr="006D5861">
        <w:rPr>
          <w:rFonts w:ascii="Times New Roman" w:hAnsi="Times New Roman"/>
          <w:sz w:val="24"/>
          <w:szCs w:val="24"/>
        </w:rPr>
        <w:t xml:space="preserve"> nodošanas un pieņemšanas aktiem</w:t>
      </w:r>
      <w:r w:rsidR="00040735" w:rsidRPr="006D5861">
        <w:rPr>
          <w:rStyle w:val="fontstyle01"/>
          <w:color w:val="auto"/>
        </w:rPr>
        <w:t xml:space="preserve">, ievērojot Atklāta konkursa nolikuma 6.7.2.apakšpunktā minētos ieturējuma nosacījumus un saskaņā ar </w:t>
      </w:r>
      <w:r w:rsidR="004834E2" w:rsidRPr="006D5861">
        <w:rPr>
          <w:rStyle w:val="fontstyle01"/>
          <w:color w:val="auto"/>
        </w:rPr>
        <w:t>iepirkuma l</w:t>
      </w:r>
      <w:r w:rsidR="00040735" w:rsidRPr="006D5861">
        <w:rPr>
          <w:rStyle w:val="fontstyle01"/>
          <w:color w:val="auto"/>
        </w:rPr>
        <w:t>īguma (Nolikuma 11.pielikums) nosacījumiem.</w:t>
      </w:r>
    </w:p>
    <w:p w14:paraId="5EC3B563" w14:textId="4444BDCC" w:rsidR="00AC2B6B" w:rsidRPr="006D5861" w:rsidRDefault="00AC2B6B" w:rsidP="00C70E54">
      <w:pPr>
        <w:pStyle w:val="ListParagraph"/>
        <w:keepNext/>
        <w:keepLines/>
        <w:widowControl w:val="0"/>
        <w:numPr>
          <w:ilvl w:val="2"/>
          <w:numId w:val="3"/>
        </w:numPr>
        <w:spacing w:after="0" w:line="240" w:lineRule="auto"/>
        <w:ind w:left="0" w:firstLine="0"/>
        <w:jc w:val="both"/>
        <w:outlineLvl w:val="2"/>
        <w:rPr>
          <w:rFonts w:ascii="Times New Roman" w:hAnsi="Times New Roman"/>
          <w:sz w:val="24"/>
          <w:szCs w:val="24"/>
        </w:rPr>
      </w:pPr>
      <w:r w:rsidRPr="006D5861">
        <w:rPr>
          <w:rFonts w:ascii="Times New Roman" w:hAnsi="Times New Roman"/>
          <w:sz w:val="24"/>
          <w:szCs w:val="24"/>
        </w:rPr>
        <w:t xml:space="preserve"> </w:t>
      </w:r>
      <w:r w:rsidR="00CB342A" w:rsidRPr="006D5861">
        <w:rPr>
          <w:rStyle w:val="fontstyle01"/>
          <w:color w:val="auto"/>
        </w:rPr>
        <w:t xml:space="preserve">Būvdarbu </w:t>
      </w:r>
      <w:r w:rsidRPr="006D5861">
        <w:rPr>
          <w:rStyle w:val="fontstyle01"/>
          <w:color w:val="auto"/>
        </w:rPr>
        <w:t>izpildes ieturējuma kopējā summa v</w:t>
      </w:r>
      <w:r w:rsidR="00E87D7D" w:rsidRPr="006D5861">
        <w:rPr>
          <w:rStyle w:val="fontstyle01"/>
          <w:color w:val="auto"/>
        </w:rPr>
        <w:t xml:space="preserve">isa </w:t>
      </w:r>
      <w:r w:rsidR="00CB342A" w:rsidRPr="006D5861">
        <w:rPr>
          <w:rStyle w:val="fontstyle01"/>
          <w:color w:val="auto"/>
        </w:rPr>
        <w:t xml:space="preserve">iepirkuma līguma </w:t>
      </w:r>
      <w:r w:rsidR="00E87D7D" w:rsidRPr="006D5861">
        <w:rPr>
          <w:rStyle w:val="fontstyle01"/>
          <w:color w:val="auto"/>
        </w:rPr>
        <w:t>darbības laikā ir 10</w:t>
      </w:r>
      <w:r w:rsidRPr="006D5861">
        <w:rPr>
          <w:rStyle w:val="fontstyle01"/>
          <w:color w:val="auto"/>
        </w:rPr>
        <w:t>%</w:t>
      </w:r>
      <w:r w:rsidR="00CB342A" w:rsidRPr="006D5861">
        <w:rPr>
          <w:rStyle w:val="fontstyle01"/>
          <w:color w:val="auto"/>
        </w:rPr>
        <w:t xml:space="preserve"> </w:t>
      </w:r>
      <w:r w:rsidRPr="006D5861">
        <w:rPr>
          <w:rStyle w:val="fontstyle01"/>
          <w:color w:val="auto"/>
        </w:rPr>
        <w:t xml:space="preserve">(desmit procenti) no </w:t>
      </w:r>
      <w:r w:rsidR="00CB342A" w:rsidRPr="006D5861">
        <w:rPr>
          <w:rStyle w:val="fontstyle01"/>
          <w:color w:val="auto"/>
        </w:rPr>
        <w:t xml:space="preserve">iepirkuma līguma </w:t>
      </w:r>
      <w:r w:rsidRPr="006D5861">
        <w:rPr>
          <w:rStyle w:val="fontstyle01"/>
          <w:color w:val="auto"/>
        </w:rPr>
        <w:t>kopējās summas.</w:t>
      </w:r>
      <w:r w:rsidRPr="006D5861">
        <w:t xml:space="preserve"> </w:t>
      </w:r>
      <w:r w:rsidRPr="006D5861">
        <w:rPr>
          <w:rFonts w:ascii="Times New Roman" w:hAnsi="Times New Roman"/>
          <w:sz w:val="24"/>
          <w:szCs w:val="24"/>
        </w:rPr>
        <w:t xml:space="preserve">Pēc visu </w:t>
      </w:r>
      <w:r w:rsidR="00CB342A" w:rsidRPr="006D5861">
        <w:rPr>
          <w:rFonts w:ascii="Times New Roman" w:hAnsi="Times New Roman"/>
          <w:sz w:val="24"/>
          <w:szCs w:val="24"/>
        </w:rPr>
        <w:t>Būv</w:t>
      </w:r>
      <w:r w:rsidRPr="006D5861">
        <w:rPr>
          <w:rFonts w:ascii="Times New Roman" w:hAnsi="Times New Roman"/>
          <w:sz w:val="24"/>
          <w:szCs w:val="24"/>
        </w:rPr>
        <w:t xml:space="preserve">darbu pabeigšanas, noslēguma </w:t>
      </w:r>
      <w:r w:rsidR="001A03A3" w:rsidRPr="006D5861">
        <w:rPr>
          <w:rFonts w:ascii="Times New Roman" w:hAnsi="Times New Roman"/>
          <w:sz w:val="24"/>
          <w:szCs w:val="24"/>
        </w:rPr>
        <w:t>Būvdarbu</w:t>
      </w:r>
      <w:r w:rsidRPr="006D5861">
        <w:rPr>
          <w:rFonts w:ascii="Times New Roman" w:hAnsi="Times New Roman"/>
          <w:sz w:val="24"/>
          <w:szCs w:val="24"/>
        </w:rPr>
        <w:t xml:space="preserve"> nodošanas un pieņemšanas akta abpusējas parakstīšanas un </w:t>
      </w:r>
      <w:r w:rsidR="00CB342A" w:rsidRPr="006D5861">
        <w:rPr>
          <w:rFonts w:ascii="Times New Roman" w:hAnsi="Times New Roman"/>
          <w:sz w:val="24"/>
          <w:szCs w:val="24"/>
        </w:rPr>
        <w:t xml:space="preserve">ekspluatācijā </w:t>
      </w:r>
      <w:r w:rsidR="0055334A" w:rsidRPr="006D5861">
        <w:rPr>
          <w:rFonts w:ascii="Times New Roman" w:hAnsi="Times New Roman"/>
          <w:sz w:val="24"/>
          <w:szCs w:val="24"/>
        </w:rPr>
        <w:t>pieņemtā</w:t>
      </w:r>
      <w:r w:rsidR="00CB342A" w:rsidRPr="006D5861">
        <w:rPr>
          <w:rFonts w:ascii="Times New Roman" w:hAnsi="Times New Roman"/>
          <w:sz w:val="24"/>
          <w:szCs w:val="24"/>
        </w:rPr>
        <w:t xml:space="preserve"> Objekta </w:t>
      </w:r>
      <w:r w:rsidR="00BD05B8" w:rsidRPr="006D5861">
        <w:rPr>
          <w:rFonts w:ascii="Times New Roman" w:eastAsia="Times New Roman" w:hAnsi="Times New Roman"/>
          <w:sz w:val="24"/>
          <w:szCs w:val="24"/>
          <w:lang w:eastAsia="lv-LV"/>
        </w:rPr>
        <w:t>garantijas laika neatsaucamas</w:t>
      </w:r>
      <w:r w:rsidRPr="006D5861">
        <w:rPr>
          <w:rFonts w:ascii="Times New Roman" w:eastAsia="Times New Roman" w:hAnsi="Times New Roman"/>
          <w:sz w:val="24"/>
          <w:szCs w:val="24"/>
          <w:lang w:eastAsia="lv-LV"/>
        </w:rPr>
        <w:t xml:space="preserve"> bankas garantijas 10% apmērā no </w:t>
      </w:r>
      <w:r w:rsidR="004834E2" w:rsidRPr="006D5861">
        <w:rPr>
          <w:rStyle w:val="fontstyle01"/>
          <w:color w:val="auto"/>
        </w:rPr>
        <w:t>iepirkuma līguma kopējās summas</w:t>
      </w:r>
      <w:r w:rsidR="004834E2" w:rsidRPr="006D5861" w:rsidDel="004834E2">
        <w:rPr>
          <w:rFonts w:ascii="Times New Roman" w:eastAsia="Times New Roman" w:hAnsi="Times New Roman"/>
          <w:sz w:val="24"/>
          <w:szCs w:val="24"/>
          <w:lang w:eastAsia="lv-LV"/>
        </w:rPr>
        <w:t xml:space="preserve"> </w:t>
      </w:r>
      <w:r w:rsidRPr="006D5861">
        <w:rPr>
          <w:rFonts w:ascii="Times New Roman" w:eastAsia="Times New Roman" w:hAnsi="Times New Roman"/>
          <w:sz w:val="24"/>
          <w:szCs w:val="24"/>
          <w:lang w:eastAsia="lv-LV"/>
        </w:rPr>
        <w:t>iesniegšanas</w:t>
      </w:r>
      <w:r w:rsidRPr="006D5861">
        <w:rPr>
          <w:rFonts w:ascii="Times New Roman" w:eastAsia="Times New Roman" w:hAnsi="Times New Roman"/>
          <w:sz w:val="24"/>
          <w:szCs w:val="20"/>
          <w:lang w:eastAsia="lv-LV"/>
        </w:rPr>
        <w:t xml:space="preserve">, Pasūtītājs izmaksā </w:t>
      </w:r>
      <w:r w:rsidRPr="006D5861">
        <w:rPr>
          <w:rFonts w:ascii="Times New Roman" w:hAnsi="Times New Roman"/>
          <w:sz w:val="24"/>
          <w:szCs w:val="24"/>
        </w:rPr>
        <w:t>visu atlikušo summu.</w:t>
      </w:r>
    </w:p>
    <w:p w14:paraId="1C321B78" w14:textId="77777777" w:rsidR="006E4E73" w:rsidRPr="006D5861" w:rsidRDefault="006E4E73" w:rsidP="006E4E73">
      <w:pPr>
        <w:pStyle w:val="ListParagraph"/>
        <w:keepNext/>
        <w:keepLines/>
        <w:widowControl w:val="0"/>
        <w:spacing w:after="0" w:line="240" w:lineRule="auto"/>
        <w:ind w:left="0"/>
        <w:jc w:val="both"/>
        <w:outlineLvl w:val="2"/>
        <w:rPr>
          <w:rFonts w:ascii="Times New Roman" w:hAnsi="Times New Roman"/>
          <w:sz w:val="24"/>
          <w:szCs w:val="24"/>
        </w:rPr>
      </w:pPr>
    </w:p>
    <w:p w14:paraId="1512820A" w14:textId="77777777" w:rsidR="00AC2B6B" w:rsidRPr="006D5861" w:rsidRDefault="00AC2B6B" w:rsidP="00D161F5">
      <w:pPr>
        <w:pStyle w:val="ListParagraph"/>
        <w:keepNext/>
        <w:keepLines/>
        <w:widowControl w:val="0"/>
        <w:numPr>
          <w:ilvl w:val="1"/>
          <w:numId w:val="3"/>
        </w:numPr>
        <w:spacing w:after="0" w:line="240" w:lineRule="auto"/>
        <w:ind w:left="0" w:firstLine="0"/>
        <w:jc w:val="both"/>
        <w:outlineLvl w:val="2"/>
        <w:rPr>
          <w:rFonts w:ascii="Times New Roman" w:hAnsi="Times New Roman"/>
          <w:b/>
          <w:sz w:val="24"/>
          <w:szCs w:val="24"/>
        </w:rPr>
      </w:pPr>
      <w:r w:rsidRPr="006D5861">
        <w:rPr>
          <w:rFonts w:ascii="Times New Roman" w:hAnsi="Times New Roman"/>
          <w:b/>
          <w:sz w:val="24"/>
          <w:szCs w:val="24"/>
        </w:rPr>
        <w:t>Apdrošināšana</w:t>
      </w:r>
    </w:p>
    <w:p w14:paraId="021382C4" w14:textId="4CFB76E0" w:rsidR="00AC2B6B" w:rsidRPr="006D5861" w:rsidRDefault="00AC2B6B" w:rsidP="00C70E54">
      <w:pPr>
        <w:pStyle w:val="ListParagraph"/>
        <w:numPr>
          <w:ilvl w:val="2"/>
          <w:numId w:val="3"/>
        </w:numPr>
        <w:spacing w:after="0" w:line="240" w:lineRule="auto"/>
        <w:ind w:left="0" w:firstLine="0"/>
        <w:jc w:val="both"/>
        <w:rPr>
          <w:rStyle w:val="fontstyle01"/>
          <w:color w:val="auto"/>
        </w:rPr>
      </w:pPr>
      <w:r w:rsidRPr="006D5861">
        <w:rPr>
          <w:rStyle w:val="fontstyle01"/>
          <w:color w:val="auto"/>
        </w:rPr>
        <w:t xml:space="preserve">Būvuzņēmējam ir pienākums 5 (piecu) darbdienu laikā pēc </w:t>
      </w:r>
      <w:r w:rsidR="004834E2" w:rsidRPr="006D5861">
        <w:rPr>
          <w:rStyle w:val="fontstyle01"/>
          <w:color w:val="auto"/>
        </w:rPr>
        <w:t xml:space="preserve">iepirkuma līguma </w:t>
      </w:r>
      <w:r w:rsidRPr="006D5861">
        <w:rPr>
          <w:rStyle w:val="fontstyle01"/>
          <w:color w:val="auto"/>
        </w:rPr>
        <w:t>abpusējas</w:t>
      </w:r>
      <w:r w:rsidR="0086061A" w:rsidRPr="006D5861">
        <w:rPr>
          <w:rStyle w:val="fontstyle01"/>
          <w:color w:val="auto"/>
        </w:rPr>
        <w:t xml:space="preserve"> </w:t>
      </w:r>
      <w:r w:rsidRPr="006D5861">
        <w:rPr>
          <w:rStyle w:val="fontstyle01"/>
          <w:color w:val="auto"/>
        </w:rPr>
        <w:t>parakstīšanas iesniegt Pasūtītājam Būvuzņēmēja civiltiesiskās atbildības</w:t>
      </w:r>
      <w:r w:rsidRPr="006D5861">
        <w:br/>
      </w:r>
      <w:r w:rsidRPr="006D5861">
        <w:rPr>
          <w:rStyle w:val="fontstyle01"/>
          <w:color w:val="auto"/>
        </w:rPr>
        <w:t xml:space="preserve">apdrošināšanas </w:t>
      </w:r>
      <w:r w:rsidR="0086061A" w:rsidRPr="006D5861">
        <w:rPr>
          <w:rStyle w:val="fontstyle01"/>
          <w:color w:val="auto"/>
        </w:rPr>
        <w:t>polisi</w:t>
      </w:r>
      <w:r w:rsidRPr="006D5861">
        <w:rPr>
          <w:rStyle w:val="fontstyle01"/>
          <w:color w:val="auto"/>
        </w:rPr>
        <w:t xml:space="preserve">. Apdrošināšanas </w:t>
      </w:r>
      <w:r w:rsidR="0086061A" w:rsidRPr="006D5861">
        <w:rPr>
          <w:rStyle w:val="fontstyle01"/>
          <w:color w:val="auto"/>
        </w:rPr>
        <w:t xml:space="preserve">polisi </w:t>
      </w:r>
      <w:r w:rsidRPr="006D5861">
        <w:rPr>
          <w:rStyle w:val="fontstyle01"/>
          <w:color w:val="auto"/>
        </w:rPr>
        <w:t>slēdz atbilstoši Ministru kabineta</w:t>
      </w:r>
      <w:r w:rsidRPr="006D5861">
        <w:br/>
      </w:r>
      <w:r w:rsidRPr="006D5861">
        <w:rPr>
          <w:rStyle w:val="fontstyle01"/>
          <w:color w:val="auto"/>
        </w:rPr>
        <w:t xml:space="preserve">2014. gada 19. augusta noteikumiem Nr. 502 “Noteikumi par </w:t>
      </w:r>
      <w:proofErr w:type="spellStart"/>
      <w:r w:rsidRPr="006D5861">
        <w:rPr>
          <w:rStyle w:val="fontstyle01"/>
          <w:color w:val="auto"/>
        </w:rPr>
        <w:t>būvspeciālistu</w:t>
      </w:r>
      <w:proofErr w:type="spellEnd"/>
      <w:r w:rsidRPr="006D5861">
        <w:rPr>
          <w:rStyle w:val="fontstyle01"/>
          <w:color w:val="auto"/>
        </w:rPr>
        <w:t xml:space="preserve"> un</w:t>
      </w:r>
      <w:r w:rsidRPr="006D5861">
        <w:br/>
      </w:r>
      <w:r w:rsidRPr="006D5861">
        <w:rPr>
          <w:rStyle w:val="fontstyle01"/>
          <w:color w:val="auto"/>
        </w:rPr>
        <w:t>būvdarbu veicēju civiltiesiskās atbildības obligāto apdrošināšanu”. Būvuzņēmējam</w:t>
      </w:r>
      <w:r w:rsidRPr="006D5861">
        <w:br/>
      </w:r>
      <w:r w:rsidRPr="006D5861">
        <w:rPr>
          <w:rStyle w:val="fontstyle01"/>
          <w:color w:val="auto"/>
        </w:rPr>
        <w:t xml:space="preserve">jānodrošina, ka apdrošināšanas </w:t>
      </w:r>
      <w:r w:rsidR="0086061A" w:rsidRPr="006D5861">
        <w:rPr>
          <w:rStyle w:val="fontstyle01"/>
          <w:color w:val="auto"/>
        </w:rPr>
        <w:t xml:space="preserve">polise </w:t>
      </w:r>
      <w:r w:rsidRPr="006D5861">
        <w:rPr>
          <w:rStyle w:val="fontstyle01"/>
          <w:color w:val="auto"/>
        </w:rPr>
        <w:t xml:space="preserve">ir spēkā visā </w:t>
      </w:r>
      <w:r w:rsidR="004834E2" w:rsidRPr="006D5861">
        <w:rPr>
          <w:rStyle w:val="fontstyle01"/>
          <w:color w:val="auto"/>
        </w:rPr>
        <w:t xml:space="preserve">Būvdarbu </w:t>
      </w:r>
      <w:r w:rsidRPr="006D5861">
        <w:rPr>
          <w:rStyle w:val="fontstyle01"/>
          <w:color w:val="auto"/>
        </w:rPr>
        <w:t>izpildes un Objekta</w:t>
      </w:r>
      <w:r w:rsidRPr="006D5861">
        <w:br/>
      </w:r>
      <w:r w:rsidRPr="006D5861">
        <w:rPr>
          <w:rStyle w:val="fontstyle01"/>
          <w:color w:val="auto"/>
        </w:rPr>
        <w:t>garantijas laikā. Ja iesniegtā</w:t>
      </w:r>
      <w:r w:rsidR="0086061A" w:rsidRPr="006D5861">
        <w:rPr>
          <w:rStyle w:val="fontstyle01"/>
          <w:color w:val="auto"/>
        </w:rPr>
        <w:t>s</w:t>
      </w:r>
      <w:r w:rsidRPr="006D5861">
        <w:rPr>
          <w:rStyle w:val="fontstyle01"/>
          <w:color w:val="auto"/>
        </w:rPr>
        <w:t xml:space="preserve"> noslēgtā</w:t>
      </w:r>
      <w:r w:rsidR="0086061A" w:rsidRPr="006D5861">
        <w:rPr>
          <w:rStyle w:val="fontstyle01"/>
          <w:color w:val="auto"/>
        </w:rPr>
        <w:t>s</w:t>
      </w:r>
      <w:r w:rsidRPr="006D5861">
        <w:rPr>
          <w:rStyle w:val="fontstyle01"/>
          <w:color w:val="auto"/>
        </w:rPr>
        <w:t xml:space="preserve"> civiltiesiskās apdrošināšanas </w:t>
      </w:r>
      <w:r w:rsidR="0086061A" w:rsidRPr="006D5861">
        <w:rPr>
          <w:rStyle w:val="fontstyle01"/>
          <w:color w:val="auto"/>
        </w:rPr>
        <w:t xml:space="preserve">polises </w:t>
      </w:r>
      <w:r w:rsidRPr="006D5861">
        <w:rPr>
          <w:rStyle w:val="fontstyle01"/>
          <w:color w:val="auto"/>
        </w:rPr>
        <w:t>termiņš</w:t>
      </w:r>
      <w:r w:rsidRPr="006D5861">
        <w:br/>
      </w:r>
      <w:r w:rsidRPr="006D5861">
        <w:rPr>
          <w:rStyle w:val="fontstyle01"/>
          <w:color w:val="auto"/>
        </w:rPr>
        <w:t>tuvojas beigām, Būvuzņēmējam ir pienākums iesniegt Pasūtītājam jaunu civiltiesiskās</w:t>
      </w:r>
      <w:r w:rsidRPr="006D5861">
        <w:br/>
      </w:r>
      <w:r w:rsidRPr="006D5861">
        <w:rPr>
          <w:rStyle w:val="fontstyle01"/>
          <w:color w:val="auto"/>
        </w:rPr>
        <w:t xml:space="preserve">atbildības apdrošināšanas </w:t>
      </w:r>
      <w:r w:rsidR="0086061A" w:rsidRPr="006D5861">
        <w:rPr>
          <w:rStyle w:val="fontstyle01"/>
          <w:color w:val="auto"/>
        </w:rPr>
        <w:t>polisi</w:t>
      </w:r>
      <w:r w:rsidRPr="006D5861">
        <w:rPr>
          <w:rStyle w:val="fontstyle01"/>
          <w:color w:val="auto"/>
        </w:rPr>
        <w:t>. Būvuzņēmējs papildus iesniedz maksājuma</w:t>
      </w:r>
      <w:r w:rsidRPr="006D5861">
        <w:br/>
      </w:r>
      <w:r w:rsidRPr="006D5861">
        <w:rPr>
          <w:rStyle w:val="fontstyle01"/>
          <w:color w:val="auto"/>
        </w:rPr>
        <w:t>uzdevumu par Būvuzņēmēja civiltiesiskās atbildības apdrošināšanas polises apmaksu</w:t>
      </w:r>
      <w:r w:rsidRPr="006D5861">
        <w:br/>
      </w:r>
      <w:r w:rsidRPr="006D5861">
        <w:rPr>
          <w:rStyle w:val="fontstyle01"/>
          <w:color w:val="auto"/>
        </w:rPr>
        <w:t xml:space="preserve">un apdrošināšanas sabiedrības apliecinājumu par to, ka </w:t>
      </w:r>
      <w:r w:rsidR="0086061A" w:rsidRPr="006D5861">
        <w:rPr>
          <w:rStyle w:val="fontstyle01"/>
          <w:color w:val="auto"/>
        </w:rPr>
        <w:t xml:space="preserve">apdrošināšanas </w:t>
      </w:r>
      <w:r w:rsidRPr="006D5861">
        <w:rPr>
          <w:rStyle w:val="fontstyle01"/>
          <w:color w:val="auto"/>
        </w:rPr>
        <w:t xml:space="preserve">polise attiecas uz </w:t>
      </w:r>
      <w:r w:rsidR="004834E2" w:rsidRPr="006D5861">
        <w:rPr>
          <w:rStyle w:val="fontstyle01"/>
          <w:color w:val="auto"/>
        </w:rPr>
        <w:t>iepirkuma līguma</w:t>
      </w:r>
      <w:r w:rsidR="0086061A" w:rsidRPr="006D5861">
        <w:rPr>
          <w:rStyle w:val="fontstyle01"/>
          <w:color w:val="auto"/>
        </w:rPr>
        <w:t xml:space="preserve"> i</w:t>
      </w:r>
      <w:r w:rsidRPr="006D5861">
        <w:rPr>
          <w:rStyle w:val="fontstyle01"/>
          <w:color w:val="auto"/>
        </w:rPr>
        <w:t xml:space="preserve">etvaros veicamajiem </w:t>
      </w:r>
      <w:r w:rsidR="004834E2" w:rsidRPr="006D5861">
        <w:rPr>
          <w:rStyle w:val="fontstyle01"/>
          <w:color w:val="auto"/>
        </w:rPr>
        <w:t>Būvd</w:t>
      </w:r>
      <w:r w:rsidRPr="006D5861">
        <w:rPr>
          <w:rStyle w:val="fontstyle01"/>
          <w:color w:val="auto"/>
        </w:rPr>
        <w:t>arbiem.</w:t>
      </w:r>
    </w:p>
    <w:p w14:paraId="418C5778" w14:textId="7F55ED6B" w:rsidR="00C70E54" w:rsidRPr="006D5861" w:rsidRDefault="00AC2B6B" w:rsidP="00C70E54">
      <w:pPr>
        <w:pStyle w:val="ListParagraph"/>
        <w:numPr>
          <w:ilvl w:val="2"/>
          <w:numId w:val="3"/>
        </w:numPr>
        <w:spacing w:after="0" w:line="240" w:lineRule="auto"/>
        <w:ind w:left="0" w:firstLine="0"/>
        <w:jc w:val="both"/>
        <w:rPr>
          <w:rStyle w:val="fontstyle01"/>
          <w:color w:val="auto"/>
        </w:rPr>
      </w:pPr>
      <w:r w:rsidRPr="006D5861">
        <w:rPr>
          <w:rStyle w:val="fontstyle01"/>
          <w:color w:val="auto"/>
        </w:rPr>
        <w:t xml:space="preserve">Būvuzņēmējam ir pienākums 5 (piecu) darbdienu laikā pēc </w:t>
      </w:r>
      <w:r w:rsidR="004834E2" w:rsidRPr="006D5861">
        <w:rPr>
          <w:rStyle w:val="fontstyle01"/>
          <w:color w:val="auto"/>
        </w:rPr>
        <w:t xml:space="preserve">iepirkuma līguma </w:t>
      </w:r>
      <w:r w:rsidRPr="006D5861">
        <w:rPr>
          <w:rStyle w:val="fontstyle01"/>
          <w:color w:val="auto"/>
        </w:rPr>
        <w:t>abpusējas</w:t>
      </w:r>
      <w:r w:rsidR="0086061A" w:rsidRPr="006D5861">
        <w:rPr>
          <w:rStyle w:val="fontstyle01"/>
          <w:color w:val="auto"/>
        </w:rPr>
        <w:t xml:space="preserve"> </w:t>
      </w:r>
      <w:r w:rsidRPr="006D5861">
        <w:rPr>
          <w:rStyle w:val="fontstyle01"/>
          <w:color w:val="auto"/>
        </w:rPr>
        <w:t xml:space="preserve">parakstīšanas iesniegt Pasūtītājam </w:t>
      </w:r>
      <w:proofErr w:type="spellStart"/>
      <w:r w:rsidRPr="006D5861">
        <w:rPr>
          <w:rStyle w:val="fontstyle01"/>
          <w:color w:val="auto"/>
        </w:rPr>
        <w:t>būvspeciālista</w:t>
      </w:r>
      <w:proofErr w:type="spellEnd"/>
      <w:r w:rsidRPr="006D5861">
        <w:rPr>
          <w:rStyle w:val="fontstyle01"/>
          <w:color w:val="auto"/>
        </w:rPr>
        <w:t>, kas veiks atbildīgā būvdarbu</w:t>
      </w:r>
      <w:r w:rsidRPr="006D5861">
        <w:br/>
      </w:r>
      <w:r w:rsidRPr="006D5861">
        <w:rPr>
          <w:rStyle w:val="fontstyle01"/>
          <w:color w:val="auto"/>
        </w:rPr>
        <w:t xml:space="preserve">vadītāja pienākumus, profesionālās civiltiesiskās atbildības apdrošināšanas </w:t>
      </w:r>
      <w:r w:rsidR="007523D3" w:rsidRPr="006D5861">
        <w:rPr>
          <w:rStyle w:val="fontstyle01"/>
          <w:color w:val="auto"/>
        </w:rPr>
        <w:t>polisi</w:t>
      </w:r>
      <w:r w:rsidRPr="006D5861">
        <w:rPr>
          <w:rStyle w:val="fontstyle01"/>
          <w:color w:val="auto"/>
        </w:rPr>
        <w:t>.</w:t>
      </w:r>
      <w:r w:rsidRPr="006D5861">
        <w:br/>
      </w:r>
      <w:r w:rsidRPr="006D5861">
        <w:rPr>
          <w:rStyle w:val="fontstyle01"/>
          <w:color w:val="auto"/>
        </w:rPr>
        <w:t xml:space="preserve">Apdrošināšanas </w:t>
      </w:r>
      <w:r w:rsidR="007523D3" w:rsidRPr="006D5861">
        <w:rPr>
          <w:rStyle w:val="fontstyle01"/>
          <w:color w:val="auto"/>
        </w:rPr>
        <w:t xml:space="preserve">polisi </w:t>
      </w:r>
      <w:r w:rsidRPr="006D5861">
        <w:rPr>
          <w:rStyle w:val="fontstyle01"/>
          <w:color w:val="auto"/>
        </w:rPr>
        <w:t>slēdz atbilstoši Ministru kabineta 2014. gada 19. augusta</w:t>
      </w:r>
      <w:r w:rsidRPr="006D5861">
        <w:br/>
      </w:r>
      <w:r w:rsidRPr="006D5861">
        <w:rPr>
          <w:rStyle w:val="fontstyle01"/>
          <w:color w:val="auto"/>
        </w:rPr>
        <w:t xml:space="preserve">noteikumiem Nr. 502 “Noteikumi par </w:t>
      </w:r>
      <w:proofErr w:type="spellStart"/>
      <w:r w:rsidRPr="006D5861">
        <w:rPr>
          <w:rStyle w:val="fontstyle01"/>
          <w:color w:val="auto"/>
        </w:rPr>
        <w:t>būvspeciālistu</w:t>
      </w:r>
      <w:proofErr w:type="spellEnd"/>
      <w:r w:rsidRPr="006D5861">
        <w:rPr>
          <w:rStyle w:val="fontstyle01"/>
          <w:color w:val="auto"/>
        </w:rPr>
        <w:t xml:space="preserve"> un būvdarbu veicēju</w:t>
      </w:r>
      <w:r w:rsidRPr="006D5861">
        <w:br/>
      </w:r>
      <w:r w:rsidRPr="006D5861">
        <w:rPr>
          <w:rStyle w:val="fontstyle01"/>
          <w:color w:val="auto"/>
        </w:rPr>
        <w:t>civiltiesiskās atbildības obligāto apdrošināšanu”. Būvuzņēmējam jānodrošina, ka</w:t>
      </w:r>
      <w:r w:rsidRPr="006D5861">
        <w:br/>
      </w:r>
      <w:r w:rsidRPr="006D5861">
        <w:rPr>
          <w:rStyle w:val="fontstyle01"/>
          <w:color w:val="auto"/>
        </w:rPr>
        <w:t xml:space="preserve">apdrošināšanas </w:t>
      </w:r>
      <w:r w:rsidR="007523D3" w:rsidRPr="006D5861">
        <w:rPr>
          <w:rStyle w:val="fontstyle01"/>
          <w:color w:val="auto"/>
        </w:rPr>
        <w:t xml:space="preserve">polise </w:t>
      </w:r>
      <w:r w:rsidRPr="006D5861">
        <w:rPr>
          <w:rStyle w:val="fontstyle01"/>
          <w:color w:val="auto"/>
        </w:rPr>
        <w:t xml:space="preserve">ir spēkā visā </w:t>
      </w:r>
      <w:r w:rsidR="00A7291F" w:rsidRPr="006D5861">
        <w:rPr>
          <w:rStyle w:val="fontstyle01"/>
          <w:color w:val="auto"/>
        </w:rPr>
        <w:t xml:space="preserve">Būvdarbu </w:t>
      </w:r>
      <w:r w:rsidRPr="006D5861">
        <w:rPr>
          <w:rStyle w:val="fontstyle01"/>
          <w:color w:val="auto"/>
        </w:rPr>
        <w:t>izpildes un Objekta garantijas laikā. Ja</w:t>
      </w:r>
      <w:r w:rsidRPr="006D5861">
        <w:br/>
      </w:r>
      <w:r w:rsidRPr="006D5861">
        <w:rPr>
          <w:rStyle w:val="fontstyle01"/>
          <w:color w:val="auto"/>
        </w:rPr>
        <w:t>iesniegtā</w:t>
      </w:r>
      <w:r w:rsidR="007523D3" w:rsidRPr="006D5861">
        <w:rPr>
          <w:rStyle w:val="fontstyle01"/>
          <w:color w:val="auto"/>
        </w:rPr>
        <w:t>s</w:t>
      </w:r>
      <w:r w:rsidRPr="006D5861">
        <w:rPr>
          <w:rStyle w:val="fontstyle01"/>
          <w:color w:val="auto"/>
        </w:rPr>
        <w:t xml:space="preserve"> noslēgtā</w:t>
      </w:r>
      <w:r w:rsidR="007523D3" w:rsidRPr="006D5861">
        <w:rPr>
          <w:rStyle w:val="fontstyle01"/>
          <w:color w:val="auto"/>
        </w:rPr>
        <w:t>s</w:t>
      </w:r>
      <w:r w:rsidRPr="006D5861">
        <w:rPr>
          <w:rStyle w:val="fontstyle01"/>
          <w:color w:val="auto"/>
        </w:rPr>
        <w:t xml:space="preserve"> civiltiesiskās apdrošināšanas </w:t>
      </w:r>
      <w:r w:rsidR="007523D3" w:rsidRPr="006D5861">
        <w:rPr>
          <w:rStyle w:val="fontstyle01"/>
          <w:color w:val="auto"/>
        </w:rPr>
        <w:t xml:space="preserve">polises </w:t>
      </w:r>
      <w:r w:rsidRPr="006D5861">
        <w:rPr>
          <w:rStyle w:val="fontstyle01"/>
          <w:color w:val="auto"/>
        </w:rPr>
        <w:t>termiņš tuvojas beigām, par</w:t>
      </w:r>
      <w:r w:rsidRPr="006D5861">
        <w:br/>
      </w:r>
      <w:proofErr w:type="spellStart"/>
      <w:r w:rsidRPr="006D5861">
        <w:rPr>
          <w:rStyle w:val="fontstyle01"/>
          <w:color w:val="auto"/>
        </w:rPr>
        <w:t>būvspeciālistu</w:t>
      </w:r>
      <w:proofErr w:type="spellEnd"/>
      <w:r w:rsidRPr="006D5861">
        <w:rPr>
          <w:rStyle w:val="fontstyle01"/>
          <w:color w:val="auto"/>
        </w:rPr>
        <w:t>, kurš veiks atbildīgā būvdarbu vadītāja pienākumus, Būvuzņēmējam ir</w:t>
      </w:r>
      <w:r w:rsidRPr="006D5861">
        <w:br/>
      </w:r>
      <w:r w:rsidRPr="006D5861">
        <w:rPr>
          <w:rStyle w:val="fontstyle01"/>
          <w:color w:val="auto"/>
        </w:rPr>
        <w:t xml:space="preserve">pienākums iesniegt Pasūtītājam jaunu civiltiesiskās atbildības apdrošināšanas </w:t>
      </w:r>
      <w:r w:rsidR="007523D3" w:rsidRPr="006D5861">
        <w:rPr>
          <w:rStyle w:val="fontstyle01"/>
          <w:color w:val="auto"/>
        </w:rPr>
        <w:t>polisi</w:t>
      </w:r>
      <w:r w:rsidRPr="006D5861">
        <w:rPr>
          <w:rStyle w:val="fontstyle01"/>
          <w:color w:val="auto"/>
        </w:rPr>
        <w:t>.</w:t>
      </w:r>
      <w:r w:rsidRPr="006D5861">
        <w:br/>
      </w:r>
      <w:r w:rsidRPr="006D5861">
        <w:rPr>
          <w:rStyle w:val="fontstyle01"/>
          <w:color w:val="auto"/>
        </w:rPr>
        <w:t xml:space="preserve">Būvuzņēmējs papildus iesniedz maksājuma uzdevumu par </w:t>
      </w:r>
      <w:proofErr w:type="spellStart"/>
      <w:r w:rsidRPr="006D5861">
        <w:rPr>
          <w:rStyle w:val="fontstyle01"/>
          <w:color w:val="auto"/>
        </w:rPr>
        <w:t>būvspeciālista</w:t>
      </w:r>
      <w:proofErr w:type="spellEnd"/>
      <w:r w:rsidRPr="006D5861">
        <w:br/>
      </w:r>
      <w:r w:rsidRPr="006D5861">
        <w:rPr>
          <w:rStyle w:val="fontstyle01"/>
          <w:color w:val="auto"/>
        </w:rPr>
        <w:t>profesionālās civiltiesiskās atbildības apdrošināšanas polises apmaksu.</w:t>
      </w:r>
    </w:p>
    <w:p w14:paraId="40046E43" w14:textId="3D9662AC" w:rsidR="00AC2B6B" w:rsidRPr="006D5861" w:rsidRDefault="00C70E54" w:rsidP="00C70E54">
      <w:pPr>
        <w:pStyle w:val="ListParagraph"/>
        <w:numPr>
          <w:ilvl w:val="2"/>
          <w:numId w:val="3"/>
        </w:numPr>
        <w:spacing w:after="0" w:line="240" w:lineRule="auto"/>
        <w:ind w:left="0" w:firstLine="0"/>
        <w:jc w:val="both"/>
        <w:rPr>
          <w:rStyle w:val="fontstyle01"/>
          <w:color w:val="auto"/>
        </w:rPr>
      </w:pPr>
      <w:r w:rsidRPr="006D5861">
        <w:rPr>
          <w:rStyle w:val="fontstyle01"/>
          <w:color w:val="auto"/>
        </w:rPr>
        <w:t xml:space="preserve">Būvuzņēmējam ir pienākums 5 (piecu) darbdienu laikā pēc </w:t>
      </w:r>
      <w:r w:rsidR="004834E2" w:rsidRPr="006D5861">
        <w:rPr>
          <w:rStyle w:val="fontstyle01"/>
          <w:color w:val="auto"/>
        </w:rPr>
        <w:t xml:space="preserve">iepirkuma līguma </w:t>
      </w:r>
      <w:r w:rsidR="006E4E73" w:rsidRPr="006D5861">
        <w:rPr>
          <w:rStyle w:val="fontstyle01"/>
          <w:color w:val="auto"/>
        </w:rPr>
        <w:t xml:space="preserve">abpusējas </w:t>
      </w:r>
      <w:r w:rsidRPr="006D5861">
        <w:rPr>
          <w:rStyle w:val="fontstyle01"/>
          <w:color w:val="auto"/>
        </w:rPr>
        <w:t>parakstīšanas</w:t>
      </w:r>
      <w:r w:rsidR="004834E2" w:rsidRPr="006D5861">
        <w:rPr>
          <w:rStyle w:val="fontstyle01"/>
          <w:color w:val="auto"/>
        </w:rPr>
        <w:t xml:space="preserve"> </w:t>
      </w:r>
      <w:r w:rsidRPr="006D5861">
        <w:rPr>
          <w:rStyle w:val="fontstyle01"/>
          <w:color w:val="auto"/>
        </w:rPr>
        <w:t xml:space="preserve">iesniegt Pasūtītājam </w:t>
      </w:r>
      <w:r w:rsidR="004834E2" w:rsidRPr="006D5861">
        <w:rPr>
          <w:rStyle w:val="fontstyle01"/>
          <w:color w:val="auto"/>
        </w:rPr>
        <w:t xml:space="preserve">būvniecības </w:t>
      </w:r>
      <w:r w:rsidR="00A7291F" w:rsidRPr="006D5861">
        <w:rPr>
          <w:rStyle w:val="fontstyle01"/>
          <w:color w:val="auto"/>
        </w:rPr>
        <w:t xml:space="preserve">visu </w:t>
      </w:r>
      <w:r w:rsidRPr="006D5861">
        <w:rPr>
          <w:rStyle w:val="fontstyle01"/>
          <w:color w:val="auto"/>
        </w:rPr>
        <w:t>risku apdrošināšan</w:t>
      </w:r>
      <w:r w:rsidR="004834E2" w:rsidRPr="006D5861">
        <w:rPr>
          <w:rStyle w:val="fontstyle01"/>
          <w:color w:val="auto"/>
        </w:rPr>
        <w:t xml:space="preserve">as </w:t>
      </w:r>
      <w:r w:rsidR="007523D3" w:rsidRPr="006D5861">
        <w:rPr>
          <w:rStyle w:val="fontstyle01"/>
          <w:color w:val="auto"/>
        </w:rPr>
        <w:t>polisi</w:t>
      </w:r>
      <w:r w:rsidRPr="006D5861">
        <w:rPr>
          <w:rStyle w:val="fontstyle01"/>
          <w:color w:val="auto"/>
        </w:rPr>
        <w:t>, apdrošinot Būvuzņēmēja,</w:t>
      </w:r>
      <w:r w:rsidR="004834E2" w:rsidRPr="006D5861">
        <w:rPr>
          <w:rStyle w:val="fontstyle01"/>
          <w:color w:val="auto"/>
        </w:rPr>
        <w:t xml:space="preserve"> </w:t>
      </w:r>
      <w:r w:rsidRPr="006D5861">
        <w:rPr>
          <w:rStyle w:val="fontstyle01"/>
          <w:color w:val="auto"/>
        </w:rPr>
        <w:t xml:space="preserve">t.sk., tā piesaistīto apakšuzņēmēju veicamos </w:t>
      </w:r>
      <w:r w:rsidR="004834E2" w:rsidRPr="006D5861">
        <w:rPr>
          <w:rStyle w:val="fontstyle01"/>
          <w:color w:val="auto"/>
        </w:rPr>
        <w:t>Būvd</w:t>
      </w:r>
      <w:r w:rsidRPr="006D5861">
        <w:rPr>
          <w:rStyle w:val="fontstyle01"/>
          <w:color w:val="auto"/>
        </w:rPr>
        <w:t>arbus, ieskaitot visas iekārtas,</w:t>
      </w:r>
      <w:r w:rsidR="0086061A" w:rsidRPr="006D5861">
        <w:rPr>
          <w:rStyle w:val="fontstyle01"/>
          <w:color w:val="auto"/>
        </w:rPr>
        <w:t xml:space="preserve"> </w:t>
      </w:r>
      <w:r w:rsidRPr="006D5861">
        <w:rPr>
          <w:rStyle w:val="fontstyle01"/>
          <w:color w:val="auto"/>
        </w:rPr>
        <w:t xml:space="preserve">materiālus, darba algas, </w:t>
      </w:r>
      <w:proofErr w:type="spellStart"/>
      <w:r w:rsidRPr="006D5861">
        <w:rPr>
          <w:rStyle w:val="fontstyle01"/>
          <w:color w:val="auto"/>
        </w:rPr>
        <w:t>fraktu</w:t>
      </w:r>
      <w:proofErr w:type="spellEnd"/>
      <w:r w:rsidRPr="006D5861">
        <w:rPr>
          <w:rStyle w:val="fontstyle01"/>
          <w:color w:val="auto"/>
        </w:rPr>
        <w:t>, muitas nodevas, nodokļus, par apdrošināšanas summu,</w:t>
      </w:r>
      <w:r w:rsidR="0086061A" w:rsidRPr="006D5861">
        <w:rPr>
          <w:rStyle w:val="fontstyle01"/>
          <w:color w:val="auto"/>
        </w:rPr>
        <w:t xml:space="preserve"> </w:t>
      </w:r>
      <w:r w:rsidRPr="006D5861">
        <w:rPr>
          <w:rStyle w:val="fontstyle01"/>
          <w:color w:val="auto"/>
        </w:rPr>
        <w:t xml:space="preserve">kas nav mazāka par </w:t>
      </w:r>
      <w:r w:rsidR="00A7291F" w:rsidRPr="006D5861">
        <w:rPr>
          <w:rStyle w:val="fontstyle01"/>
          <w:color w:val="auto"/>
        </w:rPr>
        <w:t xml:space="preserve">iepirkuma līguma kopējo </w:t>
      </w:r>
      <w:r w:rsidRPr="006D5861">
        <w:rPr>
          <w:rStyle w:val="fontstyle01"/>
          <w:color w:val="auto"/>
        </w:rPr>
        <w:t>summu un ar maksimālo pieļaujamo pašrisku ne vairāk</w:t>
      </w:r>
      <w:r w:rsidR="00A7291F" w:rsidRPr="006D5861">
        <w:rPr>
          <w:rStyle w:val="fontstyle01"/>
          <w:color w:val="auto"/>
        </w:rPr>
        <w:t xml:space="preserve"> </w:t>
      </w:r>
      <w:r w:rsidRPr="006D5861">
        <w:rPr>
          <w:rStyle w:val="fontstyle01"/>
          <w:color w:val="auto"/>
        </w:rPr>
        <w:t>kā</w:t>
      </w:r>
      <w:r w:rsidR="00A7291F" w:rsidRPr="006D5861">
        <w:rPr>
          <w:rStyle w:val="fontstyle01"/>
          <w:color w:val="auto"/>
        </w:rPr>
        <w:t xml:space="preserve"> </w:t>
      </w:r>
      <w:r w:rsidRPr="006D5861">
        <w:rPr>
          <w:rStyle w:val="fontstyle01"/>
          <w:color w:val="auto"/>
        </w:rPr>
        <w:t xml:space="preserve">1 000,00 EUR (viens tūkstotis </w:t>
      </w:r>
      <w:proofErr w:type="spellStart"/>
      <w:r w:rsidRPr="006D5861">
        <w:rPr>
          <w:rStyle w:val="fontstyle01"/>
          <w:color w:val="auto"/>
        </w:rPr>
        <w:t>euro</w:t>
      </w:r>
      <w:proofErr w:type="spellEnd"/>
      <w:r w:rsidRPr="006D5861">
        <w:rPr>
          <w:rStyle w:val="fontstyle01"/>
          <w:color w:val="auto"/>
        </w:rPr>
        <w:t xml:space="preserve">). </w:t>
      </w:r>
      <w:r w:rsidR="00A7291F" w:rsidRPr="006D5861">
        <w:rPr>
          <w:rStyle w:val="fontstyle01"/>
          <w:color w:val="auto"/>
        </w:rPr>
        <w:t>A</w:t>
      </w:r>
      <w:r w:rsidRPr="006D5861">
        <w:rPr>
          <w:rStyle w:val="fontstyle01"/>
          <w:color w:val="auto"/>
        </w:rPr>
        <w:t xml:space="preserve">pdrošināšanas </w:t>
      </w:r>
      <w:r w:rsidR="007523D3" w:rsidRPr="006D5861">
        <w:rPr>
          <w:rStyle w:val="fontstyle01"/>
          <w:color w:val="auto"/>
        </w:rPr>
        <w:t>polisei</w:t>
      </w:r>
      <w:r w:rsidRPr="006D5861">
        <w:rPr>
          <w:rStyle w:val="fontstyle01"/>
          <w:color w:val="auto"/>
        </w:rPr>
        <w:t xml:space="preserve"> ir jābūt spēkā visā</w:t>
      </w:r>
      <w:r w:rsidR="0086061A" w:rsidRPr="006D5861">
        <w:rPr>
          <w:rStyle w:val="fontstyle01"/>
          <w:color w:val="auto"/>
        </w:rPr>
        <w:t xml:space="preserve"> </w:t>
      </w:r>
      <w:r w:rsidR="00A7291F" w:rsidRPr="006D5861">
        <w:rPr>
          <w:rStyle w:val="fontstyle01"/>
          <w:color w:val="auto"/>
        </w:rPr>
        <w:t xml:space="preserve">Būvdarbu </w:t>
      </w:r>
      <w:r w:rsidRPr="006D5861">
        <w:rPr>
          <w:rStyle w:val="fontstyle01"/>
          <w:color w:val="auto"/>
        </w:rPr>
        <w:t>veikšanas laikā. Būvuzņēmējs papildus iesniedz maksājuma uzdevumu par</w:t>
      </w:r>
      <w:r w:rsidR="0086061A" w:rsidRPr="006D5861">
        <w:rPr>
          <w:rStyle w:val="fontstyle01"/>
          <w:color w:val="auto"/>
        </w:rPr>
        <w:t xml:space="preserve"> </w:t>
      </w:r>
      <w:r w:rsidRPr="006D5861">
        <w:rPr>
          <w:rStyle w:val="fontstyle01"/>
          <w:color w:val="auto"/>
        </w:rPr>
        <w:t>būvniecības visu risku apdrošināšanas polises apmaksu. Pirms būvniecības visu risku</w:t>
      </w:r>
      <w:r w:rsidRPr="006D5861">
        <w:br/>
      </w:r>
      <w:r w:rsidRPr="006D5861">
        <w:rPr>
          <w:rStyle w:val="fontstyle01"/>
          <w:color w:val="auto"/>
        </w:rPr>
        <w:t xml:space="preserve">apdrošināšanas </w:t>
      </w:r>
      <w:r w:rsidR="007523D3" w:rsidRPr="006D5861">
        <w:rPr>
          <w:rStyle w:val="fontstyle01"/>
          <w:color w:val="auto"/>
        </w:rPr>
        <w:t>polises</w:t>
      </w:r>
      <w:r w:rsidR="00A7291F" w:rsidRPr="006D5861">
        <w:rPr>
          <w:rStyle w:val="fontstyle01"/>
          <w:color w:val="auto"/>
        </w:rPr>
        <w:t xml:space="preserve"> </w:t>
      </w:r>
      <w:r w:rsidRPr="006D5861">
        <w:rPr>
          <w:rStyle w:val="fontstyle01"/>
          <w:color w:val="auto"/>
        </w:rPr>
        <w:t>iesniegšanas Pasūtītājam, Būvuzņēmējam tā saturs</w:t>
      </w:r>
      <w:r w:rsidR="00A7291F" w:rsidRPr="006D5861">
        <w:rPr>
          <w:rStyle w:val="fontstyle01"/>
          <w:color w:val="auto"/>
        </w:rPr>
        <w:t xml:space="preserve"> </w:t>
      </w:r>
      <w:r w:rsidRPr="006D5861">
        <w:rPr>
          <w:rStyle w:val="fontstyle01"/>
          <w:color w:val="auto"/>
        </w:rPr>
        <w:t>jāsaskaņo ar Pasūtītāju.</w:t>
      </w:r>
    </w:p>
    <w:p w14:paraId="0506DEC1" w14:textId="77777777" w:rsidR="00C70E54" w:rsidRPr="006D5861" w:rsidRDefault="00C70E54" w:rsidP="00C70E54">
      <w:pPr>
        <w:pStyle w:val="ListParagraph"/>
        <w:keepNext/>
        <w:keepLines/>
        <w:widowControl w:val="0"/>
        <w:numPr>
          <w:ilvl w:val="1"/>
          <w:numId w:val="3"/>
        </w:numPr>
        <w:spacing w:line="240" w:lineRule="auto"/>
        <w:ind w:left="0" w:firstLine="0"/>
        <w:jc w:val="both"/>
        <w:outlineLvl w:val="2"/>
        <w:rPr>
          <w:rFonts w:ascii="Times New Roman" w:hAnsi="Times New Roman"/>
          <w:bCs/>
          <w:sz w:val="24"/>
          <w:szCs w:val="24"/>
        </w:rPr>
      </w:pPr>
      <w:r w:rsidRPr="006D5861">
        <w:rPr>
          <w:rFonts w:ascii="Times New Roman" w:hAnsi="Times New Roman"/>
          <w:bCs/>
          <w:sz w:val="24"/>
          <w:szCs w:val="24"/>
        </w:rPr>
        <w:lastRenderedPageBreak/>
        <w:t xml:space="preserve"> </w:t>
      </w:r>
      <w:r w:rsidRPr="006D5861">
        <w:rPr>
          <w:rFonts w:ascii="Times New Roman" w:hAnsi="Times New Roman"/>
          <w:b/>
          <w:bCs/>
          <w:sz w:val="24"/>
          <w:szCs w:val="24"/>
        </w:rPr>
        <w:t>Garantijas nosacījumi</w:t>
      </w:r>
      <w:r w:rsidRPr="006D5861">
        <w:rPr>
          <w:rFonts w:ascii="Times New Roman" w:hAnsi="Times New Roman"/>
          <w:bCs/>
          <w:sz w:val="24"/>
          <w:szCs w:val="24"/>
        </w:rPr>
        <w:t xml:space="preserve"> (N</w:t>
      </w:r>
      <w:r w:rsidR="00BD05B8" w:rsidRPr="006D5861">
        <w:rPr>
          <w:rFonts w:ascii="Times New Roman" w:hAnsi="Times New Roman"/>
          <w:bCs/>
          <w:sz w:val="24"/>
          <w:szCs w:val="24"/>
        </w:rPr>
        <w:t>olikuma 12</w:t>
      </w:r>
      <w:r w:rsidRPr="006D5861">
        <w:rPr>
          <w:rFonts w:ascii="Times New Roman" w:hAnsi="Times New Roman"/>
          <w:bCs/>
          <w:sz w:val="24"/>
          <w:szCs w:val="24"/>
        </w:rPr>
        <w:t>.pielikums)</w:t>
      </w:r>
    </w:p>
    <w:p w14:paraId="739C407E" w14:textId="218B86E6" w:rsidR="00C70E54" w:rsidRPr="006D5861" w:rsidRDefault="00447790" w:rsidP="00C70E54">
      <w:pPr>
        <w:pStyle w:val="ListParagraph"/>
        <w:keepNext/>
        <w:keepLines/>
        <w:widowControl w:val="0"/>
        <w:numPr>
          <w:ilvl w:val="2"/>
          <w:numId w:val="3"/>
        </w:numPr>
        <w:spacing w:line="240" w:lineRule="auto"/>
        <w:ind w:left="0" w:firstLine="0"/>
        <w:jc w:val="both"/>
        <w:outlineLvl w:val="2"/>
        <w:rPr>
          <w:rFonts w:ascii="Times New Roman" w:hAnsi="Times New Roman"/>
          <w:bCs/>
          <w:sz w:val="24"/>
          <w:szCs w:val="24"/>
        </w:rPr>
      </w:pPr>
      <w:r w:rsidRPr="006D5861">
        <w:rPr>
          <w:rStyle w:val="fontstyle01"/>
          <w:color w:val="auto"/>
        </w:rPr>
        <w:t>Būvuzņēmējs</w:t>
      </w:r>
      <w:r w:rsidR="00C70E54" w:rsidRPr="006D5861">
        <w:rPr>
          <w:rStyle w:val="fontstyle01"/>
          <w:color w:val="auto"/>
        </w:rPr>
        <w:t xml:space="preserve"> </w:t>
      </w:r>
      <w:r w:rsidR="00751507" w:rsidRPr="006D5861">
        <w:rPr>
          <w:rStyle w:val="fontstyle01"/>
          <w:color w:val="auto"/>
        </w:rPr>
        <w:t xml:space="preserve">pēc </w:t>
      </w:r>
      <w:r w:rsidR="00BD05B8" w:rsidRPr="006D5861">
        <w:rPr>
          <w:rFonts w:ascii="Times New Roman" w:hAnsi="Times New Roman"/>
          <w:sz w:val="24"/>
          <w:szCs w:val="24"/>
        </w:rPr>
        <w:t xml:space="preserve">visu </w:t>
      </w:r>
      <w:r w:rsidR="00003F38" w:rsidRPr="006D5861">
        <w:rPr>
          <w:rFonts w:ascii="Times New Roman" w:hAnsi="Times New Roman"/>
          <w:sz w:val="24"/>
          <w:szCs w:val="24"/>
        </w:rPr>
        <w:t>Būv</w:t>
      </w:r>
      <w:r w:rsidR="00BD05B8" w:rsidRPr="006D5861">
        <w:rPr>
          <w:rFonts w:ascii="Times New Roman" w:hAnsi="Times New Roman"/>
          <w:sz w:val="24"/>
          <w:szCs w:val="24"/>
        </w:rPr>
        <w:t xml:space="preserve">darbu pabeigšanas, noslēguma </w:t>
      </w:r>
      <w:r w:rsidR="001A03A3" w:rsidRPr="006D5861">
        <w:rPr>
          <w:rFonts w:ascii="Times New Roman" w:hAnsi="Times New Roman"/>
          <w:sz w:val="24"/>
          <w:szCs w:val="24"/>
        </w:rPr>
        <w:t>Būvdarbu</w:t>
      </w:r>
      <w:r w:rsidR="00BD05B8" w:rsidRPr="006D5861">
        <w:rPr>
          <w:rFonts w:ascii="Times New Roman" w:hAnsi="Times New Roman"/>
          <w:sz w:val="24"/>
          <w:szCs w:val="24"/>
        </w:rPr>
        <w:t xml:space="preserve"> nodošanas un pieņemšanas akta abpusējas parakstīšanas</w:t>
      </w:r>
      <w:r w:rsidR="00C70E54" w:rsidRPr="006D5861">
        <w:rPr>
          <w:rStyle w:val="fontstyle01"/>
          <w:color w:val="auto"/>
        </w:rPr>
        <w:t xml:space="preserve"> iesniedz Pasūtītājam kredītiestādes vai apdrošināšanas sabiedrības</w:t>
      </w:r>
      <w:r w:rsidR="00BD05B8" w:rsidRPr="006D5861">
        <w:rPr>
          <w:rFonts w:ascii="Times New Roman" w:hAnsi="Times New Roman"/>
        </w:rPr>
        <w:t xml:space="preserve"> </w:t>
      </w:r>
      <w:r w:rsidR="00C70E54" w:rsidRPr="006D5861">
        <w:rPr>
          <w:rStyle w:val="fontstyle01"/>
          <w:color w:val="auto"/>
        </w:rPr>
        <w:t>izdotu Objekta garantijas laika garantiju 10% (desmit procenti) apmērā no visām Pasūtītāja apstiprinātajām Objekta</w:t>
      </w:r>
      <w:r w:rsidR="00BD05B8" w:rsidRPr="006D5861">
        <w:rPr>
          <w:rFonts w:ascii="Times New Roman" w:hAnsi="Times New Roman"/>
        </w:rPr>
        <w:t xml:space="preserve"> </w:t>
      </w:r>
      <w:r w:rsidR="00C70E54" w:rsidRPr="006D5861">
        <w:rPr>
          <w:rStyle w:val="fontstyle01"/>
          <w:color w:val="auto"/>
        </w:rPr>
        <w:t xml:space="preserve">kopējām </w:t>
      </w:r>
      <w:r w:rsidR="00666386" w:rsidRPr="006D5861">
        <w:rPr>
          <w:rStyle w:val="fontstyle01"/>
          <w:color w:val="auto"/>
        </w:rPr>
        <w:t>iepirkum</w:t>
      </w:r>
      <w:r w:rsidR="005D3BE8" w:rsidRPr="006D5861">
        <w:rPr>
          <w:rStyle w:val="fontstyle01"/>
          <w:color w:val="auto"/>
        </w:rPr>
        <w:t>a</w:t>
      </w:r>
      <w:r w:rsidR="00666386" w:rsidRPr="006D5861">
        <w:rPr>
          <w:rStyle w:val="fontstyle01"/>
          <w:color w:val="auto"/>
        </w:rPr>
        <w:t xml:space="preserve">  </w:t>
      </w:r>
      <w:r w:rsidR="00C70E54" w:rsidRPr="006D5861">
        <w:rPr>
          <w:rStyle w:val="fontstyle01"/>
          <w:color w:val="auto"/>
        </w:rPr>
        <w:t>izmaksām, t.sk. PVN (izmaksājamas pēc</w:t>
      </w:r>
      <w:r w:rsidR="00BD05B8" w:rsidRPr="006D5861">
        <w:rPr>
          <w:rFonts w:ascii="Times New Roman" w:hAnsi="Times New Roman"/>
        </w:rPr>
        <w:t xml:space="preserve"> </w:t>
      </w:r>
      <w:r w:rsidR="00C70E54" w:rsidRPr="006D5861">
        <w:rPr>
          <w:rStyle w:val="fontstyle01"/>
          <w:color w:val="auto"/>
        </w:rPr>
        <w:t>pirmā pieprasījuma). Objekta garantijas laika garantija jāuztur spēkā ne mazāk</w:t>
      </w:r>
      <w:r w:rsidR="00BD05B8" w:rsidRPr="006D5861">
        <w:rPr>
          <w:rFonts w:ascii="Times New Roman" w:hAnsi="Times New Roman"/>
        </w:rPr>
        <w:t xml:space="preserve"> </w:t>
      </w:r>
      <w:r w:rsidR="00C70E54" w:rsidRPr="006D5861">
        <w:rPr>
          <w:rStyle w:val="fontstyle01"/>
          <w:color w:val="auto"/>
        </w:rPr>
        <w:t xml:space="preserve">kā 60 (sešdesmit) mēnešus no </w:t>
      </w:r>
      <w:r w:rsidR="00BD05B8" w:rsidRPr="006D5861">
        <w:rPr>
          <w:rFonts w:ascii="Times New Roman" w:hAnsi="Times New Roman"/>
          <w:sz w:val="24"/>
          <w:szCs w:val="24"/>
        </w:rPr>
        <w:t xml:space="preserve">noslēguma </w:t>
      </w:r>
      <w:r w:rsidR="001A03A3" w:rsidRPr="006D5861">
        <w:rPr>
          <w:rFonts w:ascii="Times New Roman" w:hAnsi="Times New Roman"/>
          <w:sz w:val="24"/>
          <w:szCs w:val="24"/>
        </w:rPr>
        <w:t>Būvdarbu</w:t>
      </w:r>
      <w:r w:rsidR="00BD05B8" w:rsidRPr="006D5861">
        <w:rPr>
          <w:rFonts w:ascii="Times New Roman" w:hAnsi="Times New Roman"/>
          <w:sz w:val="24"/>
          <w:szCs w:val="24"/>
        </w:rPr>
        <w:t xml:space="preserve"> nodošanas un pieņemšanas akta abpusējas parakstīšanas</w:t>
      </w:r>
      <w:r w:rsidR="00BD05B8" w:rsidRPr="006D5861">
        <w:rPr>
          <w:rStyle w:val="fontstyle01"/>
          <w:color w:val="auto"/>
        </w:rPr>
        <w:t xml:space="preserve">. </w:t>
      </w:r>
      <w:r w:rsidR="00C70E54" w:rsidRPr="006D5861">
        <w:rPr>
          <w:rStyle w:val="fontstyle01"/>
          <w:color w:val="auto"/>
        </w:rPr>
        <w:t xml:space="preserve">Ja </w:t>
      </w:r>
      <w:r w:rsidR="00666386" w:rsidRPr="006D5861">
        <w:rPr>
          <w:rStyle w:val="fontstyle01"/>
          <w:color w:val="auto"/>
        </w:rPr>
        <w:t>Būvuzņēmējs</w:t>
      </w:r>
      <w:r w:rsidR="00C70E54" w:rsidRPr="006D5861">
        <w:rPr>
          <w:rStyle w:val="fontstyle01"/>
          <w:color w:val="auto"/>
        </w:rPr>
        <w:t xml:space="preserve"> iesniedz</w:t>
      </w:r>
      <w:r w:rsidR="00BD05B8" w:rsidRPr="006D5861">
        <w:rPr>
          <w:rFonts w:ascii="Times New Roman" w:hAnsi="Times New Roman"/>
        </w:rPr>
        <w:t xml:space="preserve"> </w:t>
      </w:r>
      <w:r w:rsidR="00C70E54" w:rsidRPr="006D5861">
        <w:rPr>
          <w:rStyle w:val="fontstyle01"/>
          <w:color w:val="auto"/>
        </w:rPr>
        <w:t xml:space="preserve">apdrošināšanas sabiedrības izdotu </w:t>
      </w:r>
      <w:r w:rsidR="00666386" w:rsidRPr="006D5861">
        <w:rPr>
          <w:rStyle w:val="fontstyle01"/>
          <w:color w:val="auto"/>
        </w:rPr>
        <w:t xml:space="preserve">Objekta </w:t>
      </w:r>
      <w:r w:rsidR="00C70E54" w:rsidRPr="006D5861">
        <w:rPr>
          <w:rStyle w:val="fontstyle01"/>
          <w:color w:val="auto"/>
        </w:rPr>
        <w:t>garantijas laika garantiju, tas</w:t>
      </w:r>
      <w:r w:rsidR="00BD05B8" w:rsidRPr="006D5861">
        <w:rPr>
          <w:rFonts w:ascii="Times New Roman" w:hAnsi="Times New Roman"/>
        </w:rPr>
        <w:t xml:space="preserve"> </w:t>
      </w:r>
      <w:r w:rsidR="00C70E54" w:rsidRPr="006D5861">
        <w:rPr>
          <w:rStyle w:val="fontstyle01"/>
          <w:color w:val="auto"/>
        </w:rPr>
        <w:t xml:space="preserve">papildus iesniedz maksājuma uzdevumu par </w:t>
      </w:r>
      <w:r w:rsidR="00666386" w:rsidRPr="006D5861">
        <w:rPr>
          <w:rStyle w:val="fontstyle01"/>
          <w:color w:val="auto"/>
        </w:rPr>
        <w:t xml:space="preserve">Objekta </w:t>
      </w:r>
      <w:r w:rsidR="00C70E54" w:rsidRPr="006D5861">
        <w:rPr>
          <w:rStyle w:val="fontstyle01"/>
          <w:color w:val="auto"/>
        </w:rPr>
        <w:t>garantijas laika garantijas</w:t>
      </w:r>
      <w:r w:rsidR="00BD05B8" w:rsidRPr="006D5861">
        <w:rPr>
          <w:rFonts w:ascii="Times New Roman" w:hAnsi="Times New Roman"/>
        </w:rPr>
        <w:t xml:space="preserve"> </w:t>
      </w:r>
      <w:r w:rsidR="00C70E54" w:rsidRPr="006D5861">
        <w:rPr>
          <w:rStyle w:val="fontstyle01"/>
          <w:color w:val="auto"/>
        </w:rPr>
        <w:t xml:space="preserve">apmaksu. Pirms </w:t>
      </w:r>
      <w:r w:rsidR="00666386" w:rsidRPr="006D5861">
        <w:rPr>
          <w:rStyle w:val="fontstyle01"/>
          <w:color w:val="auto"/>
        </w:rPr>
        <w:t xml:space="preserve">Objekta </w:t>
      </w:r>
      <w:r w:rsidR="00C70E54" w:rsidRPr="006D5861">
        <w:rPr>
          <w:rStyle w:val="fontstyle01"/>
          <w:color w:val="auto"/>
        </w:rPr>
        <w:t>garantijas laika garantijas iesniegšanas Pasūtītājam,</w:t>
      </w:r>
      <w:r w:rsidR="00BD05B8" w:rsidRPr="006D5861">
        <w:rPr>
          <w:rFonts w:ascii="Times New Roman" w:hAnsi="Times New Roman"/>
        </w:rPr>
        <w:t xml:space="preserve"> </w:t>
      </w:r>
      <w:r w:rsidR="00666386" w:rsidRPr="006D5861">
        <w:rPr>
          <w:rStyle w:val="fontstyle01"/>
          <w:color w:val="auto"/>
        </w:rPr>
        <w:t>Būvuzņēmējam</w:t>
      </w:r>
      <w:r w:rsidR="00C70E54" w:rsidRPr="006D5861">
        <w:rPr>
          <w:rStyle w:val="fontstyle01"/>
          <w:color w:val="auto"/>
        </w:rPr>
        <w:t xml:space="preserve"> tās saturs jāsaskaņo ar Pasūtītāju.</w:t>
      </w:r>
    </w:p>
    <w:p w14:paraId="4C630C52" w14:textId="14021EC8" w:rsidR="00C70E54" w:rsidRPr="006D5861" w:rsidRDefault="00C70E54" w:rsidP="00C70E54">
      <w:pPr>
        <w:pStyle w:val="ListParagraph"/>
        <w:keepNext/>
        <w:keepLines/>
        <w:widowControl w:val="0"/>
        <w:numPr>
          <w:ilvl w:val="2"/>
          <w:numId w:val="3"/>
        </w:numPr>
        <w:spacing w:line="240" w:lineRule="auto"/>
        <w:ind w:left="0" w:firstLine="0"/>
        <w:jc w:val="both"/>
        <w:outlineLvl w:val="2"/>
        <w:rPr>
          <w:rStyle w:val="fontstyle01"/>
          <w:bCs/>
          <w:color w:val="auto"/>
        </w:rPr>
      </w:pPr>
      <w:r w:rsidRPr="006D5861">
        <w:rPr>
          <w:rStyle w:val="fontstyle01"/>
          <w:color w:val="auto"/>
        </w:rPr>
        <w:t>Pasūtītāja pieprasītā</w:t>
      </w:r>
      <w:r w:rsidR="00666386" w:rsidRPr="006D5861">
        <w:rPr>
          <w:rStyle w:val="fontstyle01"/>
          <w:color w:val="auto"/>
        </w:rPr>
        <w:t xml:space="preserve"> Objekta</w:t>
      </w:r>
      <w:r w:rsidRPr="006D5861">
        <w:rPr>
          <w:rStyle w:val="fontstyle01"/>
          <w:color w:val="auto"/>
        </w:rPr>
        <w:t xml:space="preserve"> garantijas laika garantijas summa par konkrēto gadījumu</w:t>
      </w:r>
      <w:r w:rsidRPr="006D5861">
        <w:rPr>
          <w:rFonts w:ascii="Times New Roman" w:hAnsi="Times New Roman"/>
        </w:rPr>
        <w:br/>
      </w:r>
      <w:r w:rsidRPr="006D5861">
        <w:rPr>
          <w:rStyle w:val="fontstyle01"/>
          <w:color w:val="auto"/>
        </w:rPr>
        <w:t>izmaksājama pēc Pasūtītāja pirmā pieprasījuma.</w:t>
      </w:r>
    </w:p>
    <w:p w14:paraId="0EDC8B05" w14:textId="45BF58E9" w:rsidR="00C70E54" w:rsidRPr="006D5861" w:rsidRDefault="00C70E54" w:rsidP="00C70E54">
      <w:pPr>
        <w:pStyle w:val="ListParagraph"/>
        <w:keepNext/>
        <w:keepLines/>
        <w:widowControl w:val="0"/>
        <w:numPr>
          <w:ilvl w:val="2"/>
          <w:numId w:val="3"/>
        </w:numPr>
        <w:spacing w:line="240" w:lineRule="auto"/>
        <w:ind w:left="0" w:firstLine="0"/>
        <w:jc w:val="both"/>
        <w:outlineLvl w:val="2"/>
        <w:rPr>
          <w:rStyle w:val="fontstyle01"/>
          <w:bCs/>
          <w:color w:val="auto"/>
        </w:rPr>
      </w:pPr>
      <w:r w:rsidRPr="006D5861">
        <w:rPr>
          <w:rStyle w:val="fontstyle01"/>
          <w:color w:val="auto"/>
        </w:rPr>
        <w:t xml:space="preserve">Garantijas laikā </w:t>
      </w:r>
      <w:r w:rsidR="00666386" w:rsidRPr="006D5861">
        <w:rPr>
          <w:rStyle w:val="fontstyle01"/>
          <w:color w:val="auto"/>
        </w:rPr>
        <w:t>Būvuzņēmējs</w:t>
      </w:r>
      <w:r w:rsidRPr="006D5861">
        <w:rPr>
          <w:rStyle w:val="fontstyle01"/>
          <w:color w:val="auto"/>
        </w:rPr>
        <w:t xml:space="preserve"> uz sava rēķina nodrošina garantijas </w:t>
      </w:r>
      <w:r w:rsidR="0086061A" w:rsidRPr="006D5861">
        <w:rPr>
          <w:rStyle w:val="fontstyle01"/>
          <w:color w:val="auto"/>
        </w:rPr>
        <w:t>būv</w:t>
      </w:r>
      <w:r w:rsidRPr="006D5861">
        <w:rPr>
          <w:rStyle w:val="fontstyle01"/>
          <w:color w:val="auto"/>
        </w:rPr>
        <w:t xml:space="preserve">darbu veikšanu un garantijas apkalpošanu ierīcēm un iekārtām, kas </w:t>
      </w:r>
      <w:r w:rsidR="00666386" w:rsidRPr="006D5861">
        <w:rPr>
          <w:rStyle w:val="fontstyle01"/>
          <w:color w:val="auto"/>
        </w:rPr>
        <w:t xml:space="preserve">iepirkuma līguma </w:t>
      </w:r>
      <w:r w:rsidRPr="006D5861">
        <w:rPr>
          <w:rStyle w:val="fontstyle01"/>
          <w:color w:val="auto"/>
        </w:rPr>
        <w:t>ietvaros tiks</w:t>
      </w:r>
      <w:r w:rsidR="00666386" w:rsidRPr="006D5861">
        <w:rPr>
          <w:rStyle w:val="fontstyle01"/>
          <w:color w:val="auto"/>
        </w:rPr>
        <w:t xml:space="preserve"> </w:t>
      </w:r>
      <w:r w:rsidRPr="006D5861">
        <w:rPr>
          <w:rStyle w:val="fontstyle01"/>
          <w:color w:val="auto"/>
        </w:rPr>
        <w:t>uzstādītas</w:t>
      </w:r>
      <w:r w:rsidR="00666386" w:rsidRPr="006D5861">
        <w:rPr>
          <w:rStyle w:val="fontstyle01"/>
          <w:color w:val="auto"/>
        </w:rPr>
        <w:t xml:space="preserve"> </w:t>
      </w:r>
      <w:r w:rsidR="0086061A" w:rsidRPr="006D5861">
        <w:rPr>
          <w:rStyle w:val="fontstyle01"/>
          <w:color w:val="auto"/>
        </w:rPr>
        <w:t>O</w:t>
      </w:r>
      <w:r w:rsidRPr="006D5861">
        <w:rPr>
          <w:rStyle w:val="fontstyle01"/>
          <w:color w:val="auto"/>
        </w:rPr>
        <w:t>bjektā</w:t>
      </w:r>
      <w:r w:rsidR="00666386" w:rsidRPr="006D5861">
        <w:rPr>
          <w:rStyle w:val="fontstyle01"/>
          <w:color w:val="auto"/>
        </w:rPr>
        <w:t xml:space="preserve"> </w:t>
      </w:r>
      <w:r w:rsidRPr="006D5861">
        <w:rPr>
          <w:rStyle w:val="fontstyle01"/>
          <w:color w:val="auto"/>
        </w:rPr>
        <w:t>un kurām saskaņā ar to ražotāja vai piegādātāja</w:t>
      </w:r>
      <w:r w:rsidR="00666386" w:rsidRPr="006D5861">
        <w:rPr>
          <w:rStyle w:val="fontstyle01"/>
          <w:color w:val="auto"/>
        </w:rPr>
        <w:t xml:space="preserve"> </w:t>
      </w:r>
      <w:r w:rsidRPr="006D5861">
        <w:rPr>
          <w:rStyle w:val="fontstyle01"/>
          <w:color w:val="auto"/>
        </w:rPr>
        <w:t>noteikumiem nepieciešama apkalpošana</w:t>
      </w:r>
      <w:r w:rsidR="00666386" w:rsidRPr="006D5861">
        <w:rPr>
          <w:rStyle w:val="fontstyle01"/>
          <w:color w:val="auto"/>
        </w:rPr>
        <w:t xml:space="preserve"> </w:t>
      </w:r>
      <w:r w:rsidRPr="006D5861">
        <w:rPr>
          <w:rStyle w:val="fontstyle01"/>
          <w:color w:val="auto"/>
        </w:rPr>
        <w:t>garantijas saglabāšanai</w:t>
      </w:r>
      <w:r w:rsidR="00666386" w:rsidRPr="006D5861">
        <w:rPr>
          <w:rStyle w:val="fontstyle01"/>
          <w:color w:val="auto"/>
        </w:rPr>
        <w:t xml:space="preserve"> </w:t>
      </w:r>
      <w:r w:rsidRPr="006D5861">
        <w:rPr>
          <w:rStyle w:val="fontstyle01"/>
          <w:color w:val="auto"/>
        </w:rPr>
        <w:t>(piemēram, regulāras apkopes, apsekošana, pārbaudes, mērījumi vai</w:t>
      </w:r>
      <w:r w:rsidR="0086061A" w:rsidRPr="006D5861">
        <w:rPr>
          <w:rStyle w:val="fontstyle01"/>
          <w:color w:val="auto"/>
        </w:rPr>
        <w:t xml:space="preserve"> </w:t>
      </w:r>
      <w:r w:rsidRPr="006D5861">
        <w:rPr>
          <w:rStyle w:val="fontstyle01"/>
          <w:color w:val="auto"/>
        </w:rPr>
        <w:t>tml.).</w:t>
      </w:r>
    </w:p>
    <w:p w14:paraId="71F23AD4" w14:textId="77777777" w:rsidR="0086061A" w:rsidRPr="006D5861" w:rsidRDefault="0086061A" w:rsidP="00B14998">
      <w:pPr>
        <w:pStyle w:val="ListParagraph"/>
        <w:keepNext/>
        <w:keepLines/>
        <w:widowControl w:val="0"/>
        <w:spacing w:line="240" w:lineRule="auto"/>
        <w:ind w:left="0"/>
        <w:jc w:val="both"/>
        <w:outlineLvl w:val="2"/>
        <w:rPr>
          <w:rFonts w:ascii="Times New Roman" w:hAnsi="Times New Roman"/>
          <w:bCs/>
          <w:sz w:val="24"/>
          <w:szCs w:val="24"/>
        </w:rPr>
      </w:pPr>
    </w:p>
    <w:p w14:paraId="3DCE0181" w14:textId="42D3E690" w:rsidR="00C70E54" w:rsidRPr="006D5861" w:rsidRDefault="0086061A" w:rsidP="00C70E54">
      <w:pPr>
        <w:pStyle w:val="ListParagraph"/>
        <w:keepNext/>
        <w:keepLines/>
        <w:widowControl w:val="0"/>
        <w:numPr>
          <w:ilvl w:val="1"/>
          <w:numId w:val="3"/>
        </w:numPr>
        <w:spacing w:line="240" w:lineRule="auto"/>
        <w:ind w:left="0" w:firstLine="0"/>
        <w:jc w:val="both"/>
        <w:outlineLvl w:val="2"/>
        <w:rPr>
          <w:rFonts w:ascii="Times New Roman" w:hAnsi="Times New Roman"/>
          <w:bCs/>
          <w:sz w:val="24"/>
          <w:szCs w:val="24"/>
        </w:rPr>
      </w:pPr>
      <w:r w:rsidRPr="006D5861">
        <w:rPr>
          <w:rFonts w:ascii="Times New Roman" w:hAnsi="Times New Roman"/>
          <w:b/>
          <w:bCs/>
          <w:sz w:val="24"/>
          <w:szCs w:val="24"/>
        </w:rPr>
        <w:t>Saistību</w:t>
      </w:r>
      <w:r w:rsidR="001E3165" w:rsidRPr="006D5861">
        <w:rPr>
          <w:rFonts w:ascii="Times New Roman" w:hAnsi="Times New Roman"/>
          <w:b/>
          <w:bCs/>
          <w:sz w:val="24"/>
          <w:szCs w:val="24"/>
        </w:rPr>
        <w:t xml:space="preserve"> </w:t>
      </w:r>
      <w:r w:rsidR="00C70E54" w:rsidRPr="006D5861">
        <w:rPr>
          <w:rFonts w:ascii="Times New Roman" w:hAnsi="Times New Roman"/>
          <w:b/>
          <w:bCs/>
          <w:sz w:val="24"/>
          <w:szCs w:val="24"/>
        </w:rPr>
        <w:t>izpildes nodrošinājums</w:t>
      </w:r>
    </w:p>
    <w:p w14:paraId="1DDD2BFF" w14:textId="38F09195" w:rsidR="001E3165" w:rsidRPr="006D5861" w:rsidRDefault="007A2CE0" w:rsidP="00B14998">
      <w:pPr>
        <w:pStyle w:val="ListParagraph"/>
        <w:keepNext/>
        <w:keepLines/>
        <w:widowControl w:val="0"/>
        <w:numPr>
          <w:ilvl w:val="2"/>
          <w:numId w:val="3"/>
        </w:numPr>
        <w:spacing w:line="240" w:lineRule="auto"/>
        <w:ind w:left="0" w:firstLine="0"/>
        <w:jc w:val="both"/>
        <w:outlineLvl w:val="2"/>
        <w:rPr>
          <w:rFonts w:ascii="Times New Roman" w:hAnsi="Times New Roman"/>
          <w:bCs/>
          <w:sz w:val="24"/>
          <w:szCs w:val="24"/>
        </w:rPr>
      </w:pPr>
      <w:r w:rsidRPr="006D5861">
        <w:rPr>
          <w:rStyle w:val="fontstyle01"/>
          <w:color w:val="auto"/>
        </w:rPr>
        <w:t xml:space="preserve">Būvuzņēmējam ir pienākums 5 (piecu) darbdienu laikā pēc iepirkuma līguma </w:t>
      </w:r>
      <w:r w:rsidR="006E4E73" w:rsidRPr="006D5861">
        <w:rPr>
          <w:rStyle w:val="fontstyle01"/>
          <w:color w:val="auto"/>
        </w:rPr>
        <w:t xml:space="preserve">abpusējas </w:t>
      </w:r>
      <w:r w:rsidRPr="006D5861">
        <w:rPr>
          <w:rStyle w:val="fontstyle01"/>
          <w:color w:val="auto"/>
        </w:rPr>
        <w:t>parakstīšanas un pirms Būvdarbu uzsākšanas iesniegt</w:t>
      </w:r>
      <w:r w:rsidR="00C70E54" w:rsidRPr="006D5861">
        <w:rPr>
          <w:rFonts w:ascii="Times New Roman" w:hAnsi="Times New Roman"/>
          <w:sz w:val="24"/>
          <w:szCs w:val="24"/>
        </w:rPr>
        <w:t xml:space="preserve"> Pasūtītājam kredītiestādes vai</w:t>
      </w:r>
      <w:r w:rsidR="00C70E54" w:rsidRPr="006D5861">
        <w:rPr>
          <w:rFonts w:ascii="Times New Roman" w:hAnsi="Times New Roman"/>
        </w:rPr>
        <w:br/>
      </w:r>
      <w:r w:rsidR="00C70E54" w:rsidRPr="006D5861">
        <w:rPr>
          <w:rFonts w:ascii="Times New Roman" w:hAnsi="Times New Roman"/>
          <w:sz w:val="24"/>
          <w:szCs w:val="24"/>
        </w:rPr>
        <w:t>apd</w:t>
      </w:r>
      <w:r w:rsidR="001F73EC" w:rsidRPr="006D5861">
        <w:rPr>
          <w:rFonts w:ascii="Times New Roman" w:hAnsi="Times New Roman"/>
          <w:sz w:val="24"/>
          <w:szCs w:val="24"/>
        </w:rPr>
        <w:t xml:space="preserve">rošināšanas sabiedrības </w:t>
      </w:r>
      <w:r w:rsidRPr="006D5861">
        <w:rPr>
          <w:rFonts w:ascii="Times New Roman" w:hAnsi="Times New Roman"/>
          <w:sz w:val="24"/>
          <w:szCs w:val="24"/>
        </w:rPr>
        <w:t xml:space="preserve">izdotu </w:t>
      </w:r>
      <w:r w:rsidR="0086061A" w:rsidRPr="006D5861">
        <w:rPr>
          <w:rFonts w:ascii="Times New Roman" w:hAnsi="Times New Roman"/>
          <w:sz w:val="24"/>
          <w:szCs w:val="24"/>
        </w:rPr>
        <w:t>saistību</w:t>
      </w:r>
      <w:r w:rsidRPr="006D5861">
        <w:rPr>
          <w:rFonts w:ascii="Times New Roman" w:hAnsi="Times New Roman"/>
          <w:sz w:val="24"/>
          <w:szCs w:val="24"/>
        </w:rPr>
        <w:t xml:space="preserve"> </w:t>
      </w:r>
      <w:r w:rsidR="00C70E54" w:rsidRPr="006D5861">
        <w:rPr>
          <w:rFonts w:ascii="Times New Roman" w:hAnsi="Times New Roman"/>
          <w:sz w:val="24"/>
          <w:szCs w:val="24"/>
        </w:rPr>
        <w:t xml:space="preserve">izpildes </w:t>
      </w:r>
      <w:r w:rsidRPr="006D5861">
        <w:rPr>
          <w:rFonts w:ascii="Times New Roman" w:hAnsi="Times New Roman"/>
          <w:sz w:val="24"/>
          <w:szCs w:val="24"/>
        </w:rPr>
        <w:t xml:space="preserve">nodrošinājumu </w:t>
      </w:r>
      <w:r w:rsidR="00C70E54" w:rsidRPr="006D5861">
        <w:rPr>
          <w:rFonts w:ascii="Times New Roman" w:hAnsi="Times New Roman"/>
          <w:sz w:val="24"/>
          <w:szCs w:val="24"/>
        </w:rPr>
        <w:t>5% (piecu procentu)</w:t>
      </w:r>
      <w:r w:rsidRPr="006D5861">
        <w:rPr>
          <w:rFonts w:ascii="Times New Roman" w:hAnsi="Times New Roman"/>
          <w:sz w:val="24"/>
          <w:szCs w:val="24"/>
        </w:rPr>
        <w:t xml:space="preserve"> </w:t>
      </w:r>
      <w:r w:rsidR="00C70E54" w:rsidRPr="006D5861">
        <w:rPr>
          <w:rFonts w:ascii="Times New Roman" w:hAnsi="Times New Roman"/>
          <w:sz w:val="24"/>
          <w:szCs w:val="24"/>
        </w:rPr>
        <w:t xml:space="preserve">apmērā no </w:t>
      </w:r>
      <w:r w:rsidRPr="006D5861">
        <w:rPr>
          <w:rFonts w:ascii="Times New Roman" w:hAnsi="Times New Roman"/>
          <w:sz w:val="24"/>
          <w:szCs w:val="24"/>
        </w:rPr>
        <w:t>iepirkuma l</w:t>
      </w:r>
      <w:r w:rsidR="00C70E54" w:rsidRPr="006D5861">
        <w:rPr>
          <w:rFonts w:ascii="Times New Roman" w:hAnsi="Times New Roman"/>
          <w:sz w:val="24"/>
          <w:szCs w:val="24"/>
        </w:rPr>
        <w:t>īguma kopējās summas beznosacījumu garantijas veidā (izmaksājams pēc</w:t>
      </w:r>
      <w:r w:rsidRPr="006D5861">
        <w:rPr>
          <w:rFonts w:ascii="Times New Roman" w:hAnsi="Times New Roman"/>
          <w:sz w:val="24"/>
          <w:szCs w:val="24"/>
        </w:rPr>
        <w:t xml:space="preserve"> </w:t>
      </w:r>
      <w:r w:rsidR="00C70E54" w:rsidRPr="006D5861">
        <w:rPr>
          <w:rFonts w:ascii="Times New Roman" w:hAnsi="Times New Roman"/>
          <w:sz w:val="24"/>
          <w:szCs w:val="24"/>
        </w:rPr>
        <w:t>pirmā pieprasījuma), saskaņā ar Atklāta konkursa</w:t>
      </w:r>
      <w:r w:rsidR="00BD05B8" w:rsidRPr="006D5861">
        <w:rPr>
          <w:rFonts w:ascii="Times New Roman" w:hAnsi="Times New Roman"/>
          <w:sz w:val="24"/>
          <w:szCs w:val="24"/>
        </w:rPr>
        <w:t xml:space="preserve"> nolikumam pievienoto paraugu (Nolikuma 10</w:t>
      </w:r>
      <w:r w:rsidR="00C70E54" w:rsidRPr="006D5861">
        <w:rPr>
          <w:rFonts w:ascii="Times New Roman" w:hAnsi="Times New Roman"/>
          <w:sz w:val="24"/>
          <w:szCs w:val="24"/>
        </w:rPr>
        <w:t>. pielikums). Pretendents var izmantot arī citas kredītiestāžu vai apdrošināšanas</w:t>
      </w:r>
      <w:r w:rsidRPr="006D5861">
        <w:rPr>
          <w:rFonts w:ascii="Times New Roman" w:hAnsi="Times New Roman"/>
          <w:sz w:val="24"/>
          <w:szCs w:val="24"/>
        </w:rPr>
        <w:t xml:space="preserve"> </w:t>
      </w:r>
      <w:r w:rsidR="00C70E54" w:rsidRPr="006D5861">
        <w:rPr>
          <w:rFonts w:ascii="Times New Roman" w:hAnsi="Times New Roman"/>
          <w:sz w:val="24"/>
          <w:szCs w:val="24"/>
        </w:rPr>
        <w:t xml:space="preserve">sabiedrības formas, bet </w:t>
      </w:r>
      <w:r w:rsidR="0086061A" w:rsidRPr="006D5861">
        <w:rPr>
          <w:rFonts w:ascii="Times New Roman" w:hAnsi="Times New Roman"/>
          <w:sz w:val="24"/>
          <w:szCs w:val="24"/>
        </w:rPr>
        <w:t>saistību</w:t>
      </w:r>
      <w:r w:rsidR="00C70E54" w:rsidRPr="006D5861">
        <w:rPr>
          <w:rFonts w:ascii="Times New Roman" w:hAnsi="Times New Roman"/>
          <w:sz w:val="24"/>
          <w:szCs w:val="24"/>
        </w:rPr>
        <w:t xml:space="preserve"> izpildes nodrošinājumam jāsatur Atklāta konkursa</w:t>
      </w:r>
      <w:r w:rsidRPr="006D5861">
        <w:rPr>
          <w:rFonts w:ascii="Times New Roman" w:hAnsi="Times New Roman"/>
          <w:sz w:val="24"/>
          <w:szCs w:val="24"/>
        </w:rPr>
        <w:t xml:space="preserve"> </w:t>
      </w:r>
      <w:r w:rsidR="00C70E54" w:rsidRPr="006D5861">
        <w:rPr>
          <w:rFonts w:ascii="Times New Roman" w:hAnsi="Times New Roman"/>
          <w:sz w:val="24"/>
          <w:szCs w:val="24"/>
        </w:rPr>
        <w:t xml:space="preserve">nolikumam pievienotajā paraugā iekļautie nosacījumi. </w:t>
      </w:r>
      <w:r w:rsidR="0086061A" w:rsidRPr="006D5861">
        <w:rPr>
          <w:rFonts w:ascii="Times New Roman" w:hAnsi="Times New Roman"/>
          <w:sz w:val="24"/>
          <w:szCs w:val="24"/>
        </w:rPr>
        <w:t>Saistību</w:t>
      </w:r>
      <w:r w:rsidR="00C70E54" w:rsidRPr="006D5861">
        <w:rPr>
          <w:rFonts w:ascii="Times New Roman" w:hAnsi="Times New Roman"/>
          <w:sz w:val="24"/>
          <w:szCs w:val="24"/>
        </w:rPr>
        <w:t xml:space="preserve"> izpildes</w:t>
      </w:r>
      <w:r w:rsidRPr="006D5861">
        <w:rPr>
          <w:rFonts w:ascii="Times New Roman" w:hAnsi="Times New Roman"/>
          <w:sz w:val="24"/>
          <w:szCs w:val="24"/>
        </w:rPr>
        <w:t xml:space="preserve"> </w:t>
      </w:r>
      <w:r w:rsidR="00C70E54" w:rsidRPr="006D5861">
        <w:rPr>
          <w:rFonts w:ascii="Times New Roman" w:hAnsi="Times New Roman"/>
          <w:sz w:val="24"/>
          <w:szCs w:val="24"/>
        </w:rPr>
        <w:t xml:space="preserve">nodrošinājumam ir jābūt spēkā līdz </w:t>
      </w:r>
      <w:r w:rsidRPr="006D5861">
        <w:rPr>
          <w:rFonts w:ascii="Times New Roman" w:hAnsi="Times New Roman"/>
          <w:sz w:val="24"/>
          <w:szCs w:val="24"/>
        </w:rPr>
        <w:t>iepirkuma l</w:t>
      </w:r>
      <w:r w:rsidR="00C70E54" w:rsidRPr="006D5861">
        <w:rPr>
          <w:rFonts w:ascii="Times New Roman" w:hAnsi="Times New Roman"/>
          <w:sz w:val="24"/>
          <w:szCs w:val="24"/>
        </w:rPr>
        <w:t xml:space="preserve">īguma pilnīgai izpildei, </w:t>
      </w:r>
      <w:r w:rsidR="0086061A" w:rsidRPr="006D5861">
        <w:rPr>
          <w:rFonts w:ascii="Times New Roman" w:hAnsi="Times New Roman"/>
          <w:sz w:val="24"/>
          <w:szCs w:val="24"/>
        </w:rPr>
        <w:t>saistību</w:t>
      </w:r>
      <w:r w:rsidRPr="006D5861">
        <w:rPr>
          <w:rFonts w:ascii="Times New Roman" w:hAnsi="Times New Roman"/>
          <w:sz w:val="24"/>
          <w:szCs w:val="24"/>
        </w:rPr>
        <w:t xml:space="preserve"> </w:t>
      </w:r>
      <w:r w:rsidR="00C70E54" w:rsidRPr="006D5861">
        <w:rPr>
          <w:rFonts w:ascii="Times New Roman" w:hAnsi="Times New Roman"/>
          <w:sz w:val="24"/>
          <w:szCs w:val="24"/>
        </w:rPr>
        <w:t>izpildes</w:t>
      </w:r>
      <w:r w:rsidRPr="006D5861">
        <w:rPr>
          <w:rFonts w:ascii="Times New Roman" w:hAnsi="Times New Roman"/>
          <w:sz w:val="24"/>
          <w:szCs w:val="24"/>
        </w:rPr>
        <w:t xml:space="preserve"> </w:t>
      </w:r>
      <w:r w:rsidR="00C70E54" w:rsidRPr="006D5861">
        <w:rPr>
          <w:rFonts w:ascii="Times New Roman" w:hAnsi="Times New Roman"/>
          <w:sz w:val="24"/>
          <w:szCs w:val="24"/>
        </w:rPr>
        <w:t xml:space="preserve">nodrošinājuma oriģināls tiks atgriezts (pēc rakstiska pieprasījuma) pēc </w:t>
      </w:r>
      <w:r w:rsidRPr="006D5861">
        <w:rPr>
          <w:rFonts w:ascii="Times New Roman" w:hAnsi="Times New Roman"/>
          <w:sz w:val="24"/>
          <w:szCs w:val="24"/>
        </w:rPr>
        <w:t>iepirkuma l</w:t>
      </w:r>
      <w:r w:rsidR="00C70E54" w:rsidRPr="006D5861">
        <w:rPr>
          <w:rFonts w:ascii="Times New Roman" w:hAnsi="Times New Roman"/>
          <w:sz w:val="24"/>
          <w:szCs w:val="24"/>
        </w:rPr>
        <w:t>īguma</w:t>
      </w:r>
      <w:r w:rsidRPr="006D5861">
        <w:rPr>
          <w:rFonts w:ascii="Times New Roman" w:hAnsi="Times New Roman"/>
          <w:sz w:val="24"/>
          <w:szCs w:val="24"/>
        </w:rPr>
        <w:t xml:space="preserve"> </w:t>
      </w:r>
      <w:r w:rsidR="00C70E54" w:rsidRPr="006D5861">
        <w:rPr>
          <w:rFonts w:ascii="Times New Roman" w:hAnsi="Times New Roman"/>
          <w:sz w:val="24"/>
          <w:szCs w:val="24"/>
        </w:rPr>
        <w:t xml:space="preserve">pilnīgas izpildes. </w:t>
      </w:r>
      <w:r w:rsidR="0086061A" w:rsidRPr="006D5861">
        <w:rPr>
          <w:rFonts w:ascii="Times New Roman" w:hAnsi="Times New Roman"/>
          <w:sz w:val="24"/>
          <w:szCs w:val="24"/>
        </w:rPr>
        <w:t>Saistību</w:t>
      </w:r>
      <w:r w:rsidR="00C70E54" w:rsidRPr="006D5861">
        <w:rPr>
          <w:rFonts w:ascii="Times New Roman" w:hAnsi="Times New Roman"/>
          <w:sz w:val="24"/>
          <w:szCs w:val="24"/>
        </w:rPr>
        <w:t xml:space="preserve"> izpildes nodrošinājuma devējs zaudējumu rašanās vai</w:t>
      </w:r>
      <w:r w:rsidRPr="006D5861">
        <w:rPr>
          <w:rFonts w:ascii="Times New Roman" w:hAnsi="Times New Roman"/>
          <w:sz w:val="24"/>
          <w:szCs w:val="24"/>
        </w:rPr>
        <w:t xml:space="preserve"> </w:t>
      </w:r>
      <w:r w:rsidR="00C70E54" w:rsidRPr="006D5861">
        <w:rPr>
          <w:rFonts w:ascii="Times New Roman" w:hAnsi="Times New Roman"/>
          <w:sz w:val="24"/>
          <w:szCs w:val="24"/>
        </w:rPr>
        <w:t xml:space="preserve">līgumsoda aprēķināšanas gadījumā izmaksā Pasūtītājam </w:t>
      </w:r>
      <w:r w:rsidR="0086061A" w:rsidRPr="006D5861">
        <w:rPr>
          <w:rFonts w:ascii="Times New Roman" w:hAnsi="Times New Roman"/>
          <w:sz w:val="24"/>
          <w:szCs w:val="24"/>
        </w:rPr>
        <w:t>saistību</w:t>
      </w:r>
      <w:r w:rsidR="00C70E54" w:rsidRPr="006D5861">
        <w:rPr>
          <w:rFonts w:ascii="Times New Roman" w:hAnsi="Times New Roman"/>
          <w:sz w:val="24"/>
          <w:szCs w:val="24"/>
        </w:rPr>
        <w:t xml:space="preserve"> izpildes</w:t>
      </w:r>
      <w:r w:rsidRPr="006D5861">
        <w:rPr>
          <w:rFonts w:ascii="Times New Roman" w:hAnsi="Times New Roman"/>
          <w:sz w:val="24"/>
          <w:szCs w:val="24"/>
        </w:rPr>
        <w:t xml:space="preserve"> </w:t>
      </w:r>
      <w:r w:rsidR="00C70E54" w:rsidRPr="006D5861">
        <w:rPr>
          <w:rFonts w:ascii="Times New Roman" w:hAnsi="Times New Roman"/>
          <w:sz w:val="24"/>
          <w:szCs w:val="24"/>
        </w:rPr>
        <w:t>nodroš</w:t>
      </w:r>
      <w:r w:rsidR="001F73EC" w:rsidRPr="006D5861">
        <w:rPr>
          <w:rFonts w:ascii="Times New Roman" w:hAnsi="Times New Roman"/>
          <w:sz w:val="24"/>
          <w:szCs w:val="24"/>
        </w:rPr>
        <w:t>inājuma summu, lai atlīdzinātu p</w:t>
      </w:r>
      <w:r w:rsidR="00C70E54" w:rsidRPr="006D5861">
        <w:rPr>
          <w:rFonts w:ascii="Times New Roman" w:hAnsi="Times New Roman"/>
          <w:sz w:val="24"/>
          <w:szCs w:val="24"/>
        </w:rPr>
        <w:t>retendenta saistību neizpildes rezultātā</w:t>
      </w:r>
      <w:r w:rsidR="0086061A" w:rsidRPr="006D5861">
        <w:rPr>
          <w:rFonts w:ascii="Times New Roman" w:hAnsi="Times New Roman"/>
          <w:sz w:val="24"/>
          <w:szCs w:val="24"/>
        </w:rPr>
        <w:t xml:space="preserve"> </w:t>
      </w:r>
      <w:r w:rsidR="00C70E54" w:rsidRPr="006D5861">
        <w:rPr>
          <w:rFonts w:ascii="Times New Roman" w:hAnsi="Times New Roman"/>
          <w:sz w:val="24"/>
          <w:szCs w:val="24"/>
        </w:rPr>
        <w:t>Pasūtītājam nodarītos zaudējumus un/vai</w:t>
      </w:r>
      <w:r w:rsidR="001F73EC" w:rsidRPr="006D5861">
        <w:rPr>
          <w:rFonts w:ascii="Times New Roman" w:hAnsi="Times New Roman"/>
          <w:sz w:val="24"/>
          <w:szCs w:val="24"/>
        </w:rPr>
        <w:t xml:space="preserve"> līgumsodu. Visas izmaksas par</w:t>
      </w:r>
      <w:r w:rsidRPr="006D5861">
        <w:rPr>
          <w:rFonts w:ascii="Times New Roman" w:hAnsi="Times New Roman"/>
          <w:sz w:val="24"/>
          <w:szCs w:val="24"/>
        </w:rPr>
        <w:t xml:space="preserve"> </w:t>
      </w:r>
      <w:r w:rsidR="00C70E54" w:rsidRPr="006D5861">
        <w:rPr>
          <w:rFonts w:ascii="Times New Roman" w:hAnsi="Times New Roman"/>
          <w:sz w:val="24"/>
          <w:szCs w:val="24"/>
        </w:rPr>
        <w:t xml:space="preserve">iesniedzamo </w:t>
      </w:r>
      <w:r w:rsidR="0086061A" w:rsidRPr="006D5861">
        <w:rPr>
          <w:rFonts w:ascii="Times New Roman" w:hAnsi="Times New Roman"/>
          <w:sz w:val="24"/>
          <w:szCs w:val="24"/>
        </w:rPr>
        <w:t>saistību</w:t>
      </w:r>
      <w:r w:rsidR="001F73EC" w:rsidRPr="006D5861">
        <w:rPr>
          <w:rFonts w:ascii="Times New Roman" w:hAnsi="Times New Roman"/>
          <w:sz w:val="24"/>
          <w:szCs w:val="24"/>
        </w:rPr>
        <w:t xml:space="preserve"> izpildes nodrošinājumu sedz </w:t>
      </w:r>
      <w:r w:rsidRPr="006D5861">
        <w:rPr>
          <w:rFonts w:ascii="Times New Roman" w:hAnsi="Times New Roman"/>
          <w:sz w:val="24"/>
          <w:szCs w:val="24"/>
        </w:rPr>
        <w:t xml:space="preserve">Būvuzņēmējs </w:t>
      </w:r>
      <w:r w:rsidR="00C70E54" w:rsidRPr="006D5861">
        <w:rPr>
          <w:rFonts w:ascii="Times New Roman" w:hAnsi="Times New Roman"/>
          <w:sz w:val="24"/>
          <w:szCs w:val="24"/>
        </w:rPr>
        <w:t>par saviem līdzekļiem.</w:t>
      </w:r>
    </w:p>
    <w:p w14:paraId="17342091" w14:textId="77777777" w:rsidR="00AC2B6B" w:rsidRPr="006D5861" w:rsidRDefault="00AC2B6B" w:rsidP="005B5762">
      <w:pPr>
        <w:keepNext/>
        <w:keepLines/>
        <w:widowControl w:val="0"/>
        <w:tabs>
          <w:tab w:val="left" w:pos="360"/>
          <w:tab w:val="left" w:pos="495"/>
          <w:tab w:val="left" w:pos="709"/>
        </w:tabs>
        <w:jc w:val="both"/>
        <w:outlineLvl w:val="2"/>
        <w:rPr>
          <w:bCs/>
          <w:sz w:val="24"/>
          <w:szCs w:val="24"/>
        </w:rPr>
      </w:pPr>
    </w:p>
    <w:p w14:paraId="45D2283A" w14:textId="77777777" w:rsidR="001E46A6" w:rsidRPr="006D5861" w:rsidRDefault="001E46A6" w:rsidP="00D161F5">
      <w:pPr>
        <w:keepNext/>
        <w:keepLines/>
        <w:widowControl w:val="0"/>
        <w:outlineLvl w:val="2"/>
        <w:rPr>
          <w:b/>
          <w:sz w:val="24"/>
          <w:szCs w:val="24"/>
        </w:rPr>
      </w:pPr>
      <w:r w:rsidRPr="006D5861">
        <w:rPr>
          <w:b/>
          <w:bCs/>
          <w:sz w:val="24"/>
          <w:szCs w:val="24"/>
        </w:rPr>
        <w:t>7.</w:t>
      </w:r>
      <w:r w:rsidRPr="006D5861">
        <w:rPr>
          <w:bCs/>
          <w:sz w:val="24"/>
          <w:szCs w:val="24"/>
        </w:rPr>
        <w:t xml:space="preserve"> </w:t>
      </w:r>
      <w:bookmarkStart w:id="6" w:name="bookmark13"/>
      <w:r w:rsidR="00007F4C" w:rsidRPr="006D5861">
        <w:rPr>
          <w:b/>
          <w:sz w:val="24"/>
          <w:szCs w:val="24"/>
        </w:rPr>
        <w:t>Atklāta konkursa n</w:t>
      </w:r>
      <w:r w:rsidRPr="006D5861">
        <w:rPr>
          <w:b/>
          <w:sz w:val="24"/>
          <w:szCs w:val="24"/>
        </w:rPr>
        <w:t>olikuma saņemšana</w:t>
      </w:r>
      <w:bookmarkEnd w:id="6"/>
      <w:r w:rsidR="00AC5CED" w:rsidRPr="006D5861">
        <w:rPr>
          <w:b/>
          <w:sz w:val="24"/>
          <w:szCs w:val="24"/>
        </w:rPr>
        <w:t xml:space="preserve"> un papildu informācijas sniegšana</w:t>
      </w:r>
    </w:p>
    <w:p w14:paraId="2A5E12D6" w14:textId="77777777" w:rsidR="001E46A6" w:rsidRPr="006D5861" w:rsidRDefault="001E46A6" w:rsidP="001E46A6">
      <w:pPr>
        <w:tabs>
          <w:tab w:val="num" w:pos="720"/>
          <w:tab w:val="left" w:pos="840"/>
          <w:tab w:val="num" w:pos="900"/>
        </w:tabs>
        <w:jc w:val="both"/>
        <w:rPr>
          <w:sz w:val="24"/>
          <w:szCs w:val="24"/>
        </w:rPr>
      </w:pPr>
      <w:r w:rsidRPr="006D5861">
        <w:rPr>
          <w:bCs/>
          <w:sz w:val="24"/>
          <w:szCs w:val="24"/>
        </w:rPr>
        <w:t>7.1.</w:t>
      </w:r>
      <w:r w:rsidRPr="006D5861">
        <w:rPr>
          <w:bCs/>
          <w:sz w:val="24"/>
          <w:szCs w:val="24"/>
        </w:rPr>
        <w:tab/>
      </w:r>
      <w:r w:rsidRPr="006D5861">
        <w:rPr>
          <w:bCs/>
          <w:sz w:val="24"/>
          <w:szCs w:val="24"/>
        </w:rPr>
        <w:tab/>
      </w:r>
      <w:r w:rsidR="00007F4C" w:rsidRPr="006D5861">
        <w:rPr>
          <w:rFonts w:eastAsia="Calibri"/>
          <w:bCs/>
          <w:sz w:val="24"/>
          <w:szCs w:val="24"/>
        </w:rPr>
        <w:t>Atklāta konkursa nolikums, n</w:t>
      </w:r>
      <w:r w:rsidR="00737977" w:rsidRPr="006D5861">
        <w:rPr>
          <w:rFonts w:eastAsia="Calibri"/>
          <w:bCs/>
          <w:sz w:val="24"/>
          <w:szCs w:val="24"/>
        </w:rPr>
        <w:t>olikuma grozījumi un atbildes uz ieinteresēto p</w:t>
      </w:r>
      <w:r w:rsidR="00871F4E" w:rsidRPr="006D5861">
        <w:rPr>
          <w:rFonts w:eastAsia="Calibri"/>
          <w:bCs/>
          <w:sz w:val="24"/>
          <w:szCs w:val="24"/>
        </w:rPr>
        <w:t>iegādātāju</w:t>
      </w:r>
      <w:r w:rsidR="00737977" w:rsidRPr="006D5861">
        <w:rPr>
          <w:rFonts w:eastAsia="Calibri"/>
          <w:bCs/>
          <w:sz w:val="24"/>
          <w:szCs w:val="24"/>
        </w:rPr>
        <w:t xml:space="preserve"> jautājumiem ir publiski pieejamas Pasūtītāja tīmekļvietnē </w:t>
      </w:r>
      <w:hyperlink r:id="rId9" w:history="1">
        <w:r w:rsidR="00737977" w:rsidRPr="006D5861">
          <w:rPr>
            <w:rStyle w:val="Hyperlink"/>
            <w:rFonts w:eastAsia="Calibri"/>
            <w:color w:val="auto"/>
            <w:sz w:val="24"/>
            <w:szCs w:val="24"/>
          </w:rPr>
          <w:t>https://www.pa.gov.lv</w:t>
        </w:r>
      </w:hyperlink>
      <w:r w:rsidR="00737977" w:rsidRPr="006D5861">
        <w:rPr>
          <w:rFonts w:eastAsia="Calibri"/>
          <w:bCs/>
          <w:sz w:val="24"/>
          <w:szCs w:val="24"/>
        </w:rPr>
        <w:t xml:space="preserve"> sadaļā “Iepirkumi” un EIS </w:t>
      </w:r>
      <w:hyperlink r:id="rId10" w:history="1">
        <w:r w:rsidR="00737977" w:rsidRPr="006D5861">
          <w:rPr>
            <w:rStyle w:val="Hyperlink"/>
            <w:rFonts w:eastAsia="Calibri"/>
            <w:color w:val="auto"/>
            <w:sz w:val="24"/>
            <w:szCs w:val="24"/>
          </w:rPr>
          <w:t>www.eis.gov.lv</w:t>
        </w:r>
      </w:hyperlink>
      <w:r w:rsidR="00737977" w:rsidRPr="006D5861">
        <w:rPr>
          <w:rFonts w:eastAsia="Calibri"/>
          <w:bCs/>
          <w:sz w:val="24"/>
          <w:szCs w:val="24"/>
        </w:rPr>
        <w:t>.</w:t>
      </w:r>
      <w:r w:rsidRPr="006D5861">
        <w:rPr>
          <w:rFonts w:eastAsia="SimSun"/>
          <w:sz w:val="24"/>
          <w:szCs w:val="24"/>
          <w:lang w:eastAsia="zh-CN"/>
        </w:rPr>
        <w:t xml:space="preserve"> Jautājumu vai </w:t>
      </w:r>
      <w:r w:rsidR="00523BBE" w:rsidRPr="006D5861">
        <w:rPr>
          <w:rFonts w:eastAsia="SimSun"/>
          <w:sz w:val="24"/>
          <w:szCs w:val="24"/>
          <w:lang w:eastAsia="zh-CN"/>
        </w:rPr>
        <w:t xml:space="preserve">Atklāta konkursa </w:t>
      </w:r>
      <w:r w:rsidR="003A2024" w:rsidRPr="006D5861">
        <w:rPr>
          <w:rFonts w:eastAsia="SimSun"/>
          <w:sz w:val="24"/>
          <w:szCs w:val="24"/>
          <w:lang w:eastAsia="zh-CN"/>
        </w:rPr>
        <w:t>n</w:t>
      </w:r>
      <w:r w:rsidRPr="006D5861">
        <w:rPr>
          <w:rFonts w:eastAsia="SimSun"/>
          <w:sz w:val="24"/>
          <w:szCs w:val="24"/>
          <w:lang w:eastAsia="zh-CN"/>
        </w:rPr>
        <w:t>olikuma grozījumu gadījumā norādītajā</w:t>
      </w:r>
      <w:r w:rsidR="00737977" w:rsidRPr="006D5861">
        <w:rPr>
          <w:rFonts w:eastAsia="SimSun"/>
          <w:sz w:val="24"/>
          <w:szCs w:val="24"/>
          <w:lang w:eastAsia="zh-CN"/>
        </w:rPr>
        <w:t>s</w:t>
      </w:r>
      <w:r w:rsidRPr="006D5861">
        <w:rPr>
          <w:rFonts w:eastAsia="SimSun"/>
          <w:sz w:val="24"/>
          <w:szCs w:val="24"/>
          <w:lang w:eastAsia="zh-CN"/>
        </w:rPr>
        <w:t xml:space="preserve"> mājas lapā</w:t>
      </w:r>
      <w:r w:rsidR="00737977" w:rsidRPr="006D5861">
        <w:rPr>
          <w:rFonts w:eastAsia="SimSun"/>
          <w:sz w:val="24"/>
          <w:szCs w:val="24"/>
          <w:lang w:eastAsia="zh-CN"/>
        </w:rPr>
        <w:t>s</w:t>
      </w:r>
      <w:r w:rsidRPr="006D5861">
        <w:rPr>
          <w:rFonts w:eastAsia="SimSun"/>
          <w:sz w:val="24"/>
          <w:szCs w:val="24"/>
          <w:lang w:eastAsia="zh-CN"/>
        </w:rPr>
        <w:t xml:space="preserve"> Iepirkuma komisija ievietos papildu informāciju.</w:t>
      </w:r>
    </w:p>
    <w:p w14:paraId="76056671" w14:textId="77777777" w:rsidR="001E46A6" w:rsidRPr="006D5861" w:rsidRDefault="001E46A6" w:rsidP="001E46A6">
      <w:pPr>
        <w:tabs>
          <w:tab w:val="num" w:pos="720"/>
          <w:tab w:val="left" w:pos="840"/>
          <w:tab w:val="num" w:pos="900"/>
        </w:tabs>
        <w:jc w:val="both"/>
        <w:rPr>
          <w:rFonts w:eastAsia="Calibri"/>
          <w:bCs/>
          <w:sz w:val="24"/>
          <w:szCs w:val="24"/>
        </w:rPr>
      </w:pPr>
      <w:r w:rsidRPr="006D5861">
        <w:rPr>
          <w:sz w:val="24"/>
          <w:szCs w:val="24"/>
        </w:rPr>
        <w:t>7.2.</w:t>
      </w:r>
      <w:r w:rsidRPr="006D5861">
        <w:rPr>
          <w:sz w:val="24"/>
          <w:szCs w:val="24"/>
        </w:rPr>
        <w:tab/>
      </w:r>
      <w:r w:rsidRPr="006D5861">
        <w:rPr>
          <w:sz w:val="24"/>
          <w:szCs w:val="24"/>
        </w:rPr>
        <w:tab/>
      </w:r>
      <w:r w:rsidR="00737977" w:rsidRPr="006D5861">
        <w:rPr>
          <w:rFonts w:eastAsia="Calibri"/>
          <w:bCs/>
          <w:sz w:val="24"/>
          <w:szCs w:val="24"/>
        </w:rPr>
        <w:t>Ieinteresētais piegādātājs apņemas sekot līdzi turpmāk</w:t>
      </w:r>
      <w:r w:rsidR="003A2024" w:rsidRPr="006D5861">
        <w:rPr>
          <w:rFonts w:eastAsia="Calibri"/>
          <w:bCs/>
          <w:sz w:val="24"/>
          <w:szCs w:val="24"/>
        </w:rPr>
        <w:t>ajām izmaiņām Atklāta konkursa n</w:t>
      </w:r>
      <w:r w:rsidR="001F73EC" w:rsidRPr="006D5861">
        <w:rPr>
          <w:rFonts w:eastAsia="Calibri"/>
          <w:bCs/>
          <w:sz w:val="24"/>
          <w:szCs w:val="24"/>
        </w:rPr>
        <w:t>olikumā, kā arī I</w:t>
      </w:r>
      <w:r w:rsidR="00737977" w:rsidRPr="006D5861">
        <w:rPr>
          <w:rFonts w:eastAsia="Calibri"/>
          <w:bCs/>
          <w:sz w:val="24"/>
          <w:szCs w:val="24"/>
        </w:rPr>
        <w:t>epirkuma komisijas sniegtajām atbildēm uz ieinteresēto p</w:t>
      </w:r>
      <w:r w:rsidR="00871F4E" w:rsidRPr="006D5861">
        <w:rPr>
          <w:rFonts w:eastAsia="Calibri"/>
          <w:bCs/>
          <w:sz w:val="24"/>
          <w:szCs w:val="24"/>
        </w:rPr>
        <w:t xml:space="preserve">iegādātāju </w:t>
      </w:r>
      <w:r w:rsidR="00737977" w:rsidRPr="006D5861">
        <w:rPr>
          <w:rFonts w:eastAsia="Calibri"/>
          <w:bCs/>
          <w:sz w:val="24"/>
          <w:szCs w:val="24"/>
        </w:rPr>
        <w:t xml:space="preserve">jautājumiem. Ja minētos dokumentus un ziņas Pasūtītājs ir ievietojis </w:t>
      </w:r>
      <w:r w:rsidR="00737977" w:rsidRPr="006D5861">
        <w:rPr>
          <w:sz w:val="24"/>
          <w:szCs w:val="24"/>
        </w:rPr>
        <w:t xml:space="preserve">tīmekļvietnē </w:t>
      </w:r>
      <w:r w:rsidR="00737977" w:rsidRPr="006D5861">
        <w:rPr>
          <w:sz w:val="24"/>
          <w:szCs w:val="24"/>
          <w:u w:val="single"/>
        </w:rPr>
        <w:t>https://www.pa.gov.lv</w:t>
      </w:r>
      <w:r w:rsidR="00737977" w:rsidRPr="006D5861">
        <w:rPr>
          <w:sz w:val="24"/>
          <w:szCs w:val="24"/>
        </w:rPr>
        <w:t xml:space="preserve"> sadaļā „Iepirkumi” un EIS </w:t>
      </w:r>
      <w:hyperlink r:id="rId11" w:history="1">
        <w:r w:rsidR="00737977" w:rsidRPr="006D5861">
          <w:rPr>
            <w:sz w:val="24"/>
            <w:szCs w:val="24"/>
            <w:u w:val="single"/>
          </w:rPr>
          <w:t>www.eis.gov.lv</w:t>
        </w:r>
      </w:hyperlink>
      <w:r w:rsidR="00737977" w:rsidRPr="006D5861">
        <w:rPr>
          <w:rFonts w:eastAsia="Calibri"/>
          <w:bCs/>
          <w:sz w:val="24"/>
          <w:szCs w:val="24"/>
        </w:rPr>
        <w:t>, tiek uzskatīts, ka ieinteresētais p</w:t>
      </w:r>
      <w:r w:rsidR="00871F4E" w:rsidRPr="006D5861">
        <w:rPr>
          <w:rFonts w:eastAsia="Calibri"/>
          <w:bCs/>
          <w:sz w:val="24"/>
          <w:szCs w:val="24"/>
        </w:rPr>
        <w:t>iegādātājs</w:t>
      </w:r>
      <w:r w:rsidR="00737977" w:rsidRPr="006D5861">
        <w:rPr>
          <w:rFonts w:eastAsia="Calibri"/>
          <w:bCs/>
          <w:sz w:val="24"/>
          <w:szCs w:val="24"/>
        </w:rPr>
        <w:t xml:space="preserve"> tos ir saņēmis un ar tiem iepazinies.</w:t>
      </w:r>
    </w:p>
    <w:p w14:paraId="483800ED" w14:textId="77777777" w:rsidR="00737977" w:rsidRPr="006D5861" w:rsidRDefault="00737977" w:rsidP="001E46A6">
      <w:pPr>
        <w:tabs>
          <w:tab w:val="num" w:pos="720"/>
          <w:tab w:val="left" w:pos="840"/>
          <w:tab w:val="num" w:pos="900"/>
        </w:tabs>
        <w:jc w:val="both"/>
        <w:rPr>
          <w:sz w:val="24"/>
          <w:szCs w:val="24"/>
        </w:rPr>
      </w:pPr>
      <w:r w:rsidRPr="006D5861">
        <w:rPr>
          <w:sz w:val="24"/>
          <w:szCs w:val="24"/>
        </w:rPr>
        <w:t>7.3. Ieinteresētais p</w:t>
      </w:r>
      <w:r w:rsidR="00871F4E" w:rsidRPr="006D5861">
        <w:rPr>
          <w:sz w:val="24"/>
          <w:szCs w:val="24"/>
        </w:rPr>
        <w:t>iegādātājs</w:t>
      </w:r>
      <w:r w:rsidRPr="006D5861">
        <w:rPr>
          <w:sz w:val="24"/>
          <w:szCs w:val="24"/>
        </w:rPr>
        <w:t xml:space="preserve"> EIS e-konkursu apakšsistēmā Atklāta konkursa sadaļā var reģistrēties kā nolikuma saņēmējs, ja tas ir reģistrēts EIS kā piegādātājs</w:t>
      </w:r>
      <w:r w:rsidRPr="006D5861">
        <w:rPr>
          <w:rStyle w:val="FootnoteReference"/>
          <w:sz w:val="24"/>
          <w:szCs w:val="24"/>
        </w:rPr>
        <w:footnoteReference w:id="1"/>
      </w:r>
      <w:r w:rsidRPr="006D5861">
        <w:rPr>
          <w:sz w:val="24"/>
          <w:szCs w:val="24"/>
        </w:rPr>
        <w:t>.</w:t>
      </w:r>
    </w:p>
    <w:p w14:paraId="278851F3" w14:textId="35A48B20" w:rsidR="001E46A6" w:rsidRPr="006D5861" w:rsidRDefault="00871F4E" w:rsidP="001E46A6">
      <w:pPr>
        <w:tabs>
          <w:tab w:val="num" w:pos="720"/>
          <w:tab w:val="left" w:pos="840"/>
          <w:tab w:val="num" w:pos="900"/>
        </w:tabs>
        <w:jc w:val="both"/>
        <w:rPr>
          <w:sz w:val="24"/>
          <w:szCs w:val="24"/>
        </w:rPr>
      </w:pPr>
      <w:r w:rsidRPr="006D5861">
        <w:rPr>
          <w:sz w:val="24"/>
          <w:szCs w:val="24"/>
        </w:rPr>
        <w:lastRenderedPageBreak/>
        <w:t>7.4</w:t>
      </w:r>
      <w:r w:rsidR="001E46A6" w:rsidRPr="006D5861">
        <w:rPr>
          <w:sz w:val="24"/>
          <w:szCs w:val="24"/>
        </w:rPr>
        <w:t xml:space="preserve">. </w:t>
      </w:r>
      <w:r w:rsidRPr="006D5861">
        <w:rPr>
          <w:sz w:val="24"/>
          <w:szCs w:val="24"/>
        </w:rPr>
        <w:t xml:space="preserve">Ja Iepirkuma komisija no ieinteresētā piegādātāja saņem rakstisku jautājumu par Atklāta konkursa norisi, atbildi tā sniedz rakstiskā veidā 5 (piecu) darbdienu laikā no jautājuma saņemšanas dienas, bet ne vēlāk kā 6 (sešas) </w:t>
      </w:r>
      <w:r w:rsidR="00E0595B" w:rsidRPr="006D5861">
        <w:rPr>
          <w:sz w:val="24"/>
          <w:szCs w:val="24"/>
        </w:rPr>
        <w:t xml:space="preserve">kalendārās </w:t>
      </w:r>
      <w:r w:rsidRPr="006D5861">
        <w:rPr>
          <w:sz w:val="24"/>
          <w:szCs w:val="24"/>
        </w:rPr>
        <w:t>dienas pirms piedāvājumu iesniegšanas termiņa beigām, ja jautājums ir saņemts savlaicīgi.</w:t>
      </w:r>
      <w:r w:rsidR="00CD5299" w:rsidRPr="006D5861">
        <w:rPr>
          <w:sz w:val="24"/>
          <w:szCs w:val="24"/>
        </w:rPr>
        <w:t xml:space="preserve"> Uz </w:t>
      </w:r>
      <w:r w:rsidR="005C0C03" w:rsidRPr="006D5861">
        <w:rPr>
          <w:sz w:val="24"/>
          <w:szCs w:val="24"/>
        </w:rPr>
        <w:t xml:space="preserve">ieinteresēto piegādātāju </w:t>
      </w:r>
      <w:r w:rsidR="001E46A6" w:rsidRPr="006D5861">
        <w:rPr>
          <w:sz w:val="24"/>
          <w:szCs w:val="24"/>
        </w:rPr>
        <w:t>vēlāk uzdotajiem jautājumiem vai papil</w:t>
      </w:r>
      <w:r w:rsidR="00AC5CED" w:rsidRPr="006D5861">
        <w:rPr>
          <w:sz w:val="24"/>
          <w:szCs w:val="24"/>
        </w:rPr>
        <w:t>du informācijas pieprasījumiem I</w:t>
      </w:r>
      <w:r w:rsidRPr="006D5861">
        <w:rPr>
          <w:sz w:val="24"/>
          <w:szCs w:val="24"/>
        </w:rPr>
        <w:t>epirkuma</w:t>
      </w:r>
      <w:r w:rsidR="0097798F" w:rsidRPr="006D5861">
        <w:rPr>
          <w:sz w:val="24"/>
          <w:szCs w:val="24"/>
        </w:rPr>
        <w:t xml:space="preserve"> komisija</w:t>
      </w:r>
      <w:r w:rsidR="001E46A6" w:rsidRPr="006D5861">
        <w:rPr>
          <w:sz w:val="24"/>
          <w:szCs w:val="24"/>
        </w:rPr>
        <w:t xml:space="preserve"> atbildi nesniegs.</w:t>
      </w:r>
    </w:p>
    <w:p w14:paraId="33BCA68D" w14:textId="77777777" w:rsidR="00E41872" w:rsidRPr="006D5861" w:rsidRDefault="002F3353" w:rsidP="00E41872">
      <w:pPr>
        <w:jc w:val="both"/>
        <w:rPr>
          <w:sz w:val="24"/>
          <w:szCs w:val="24"/>
        </w:rPr>
      </w:pPr>
      <w:r w:rsidRPr="006D5861">
        <w:rPr>
          <w:sz w:val="24"/>
          <w:szCs w:val="24"/>
        </w:rPr>
        <w:t>7.5</w:t>
      </w:r>
      <w:r w:rsidR="001E46A6" w:rsidRPr="006D5861">
        <w:rPr>
          <w:sz w:val="24"/>
          <w:szCs w:val="24"/>
        </w:rPr>
        <w:t>.</w:t>
      </w:r>
      <w:r w:rsidR="001E46A6" w:rsidRPr="006D5861">
        <w:rPr>
          <w:sz w:val="24"/>
          <w:szCs w:val="24"/>
        </w:rPr>
        <w:tab/>
      </w:r>
      <w:r w:rsidRPr="006D5861">
        <w:rPr>
          <w:sz w:val="24"/>
          <w:szCs w:val="24"/>
        </w:rPr>
        <w:t xml:space="preserve">Ieinteresētajiem piegādātājiem Atklāta konkursa </w:t>
      </w:r>
      <w:r w:rsidR="007F59AE" w:rsidRPr="006D5861">
        <w:rPr>
          <w:sz w:val="24"/>
          <w:szCs w:val="24"/>
        </w:rPr>
        <w:t xml:space="preserve">tehniskā dokumentācija </w:t>
      </w:r>
      <w:r w:rsidR="00E41872" w:rsidRPr="006D5861">
        <w:rPr>
          <w:sz w:val="24"/>
          <w:szCs w:val="24"/>
        </w:rPr>
        <w:t>pieejama interneta vietnē:</w:t>
      </w:r>
      <w:r w:rsidR="00630063" w:rsidRPr="006D5861">
        <w:rPr>
          <w:rFonts w:ascii="Courier New" w:eastAsiaTheme="minorHAnsi" w:hAnsi="Courier New" w:cs="Courier New"/>
        </w:rPr>
        <w:t xml:space="preserve"> </w:t>
      </w:r>
      <w:hyperlink r:id="rId12" w:history="1">
        <w:r w:rsidR="00630063" w:rsidRPr="006D5861">
          <w:rPr>
            <w:rStyle w:val="Hyperlink"/>
            <w:color w:val="auto"/>
            <w:sz w:val="24"/>
            <w:szCs w:val="24"/>
          </w:rPr>
          <w:t>http://gofile.me/2EyvM/x7PbLSK9X</w:t>
        </w:r>
      </w:hyperlink>
      <w:r w:rsidR="00E41872" w:rsidRPr="006D5861">
        <w:rPr>
          <w:sz w:val="24"/>
          <w:szCs w:val="24"/>
        </w:rPr>
        <w:t xml:space="preserve">. </w:t>
      </w:r>
    </w:p>
    <w:p w14:paraId="674E4FCE" w14:textId="77777777" w:rsidR="0090360E" w:rsidRPr="006D5861" w:rsidRDefault="0090360E" w:rsidP="0090360E">
      <w:pPr>
        <w:jc w:val="both"/>
        <w:rPr>
          <w:sz w:val="24"/>
          <w:szCs w:val="24"/>
          <w:lang w:eastAsia="en-US"/>
        </w:rPr>
      </w:pPr>
    </w:p>
    <w:p w14:paraId="425870D8" w14:textId="77777777" w:rsidR="005B5762" w:rsidRPr="006D5861" w:rsidRDefault="005B5762" w:rsidP="005B5762">
      <w:pPr>
        <w:pStyle w:val="Heading2"/>
        <w:numPr>
          <w:ilvl w:val="0"/>
          <w:numId w:val="0"/>
        </w:numPr>
        <w:tabs>
          <w:tab w:val="left" w:pos="567"/>
        </w:tabs>
        <w:rPr>
          <w:i/>
          <w:szCs w:val="24"/>
        </w:rPr>
      </w:pPr>
      <w:r w:rsidRPr="006D5861">
        <w:rPr>
          <w:rFonts w:eastAsia="SimSun"/>
          <w:szCs w:val="24"/>
        </w:rPr>
        <w:t xml:space="preserve">8. </w:t>
      </w:r>
      <w:r w:rsidRPr="006D5861">
        <w:rPr>
          <w:szCs w:val="24"/>
        </w:rPr>
        <w:t>Piedāvājuma nodrošinājums</w:t>
      </w:r>
    </w:p>
    <w:p w14:paraId="55EDF498" w14:textId="20E6CE8B" w:rsidR="005B5762" w:rsidRPr="006D5861" w:rsidRDefault="001F73EC" w:rsidP="00DC6AC6">
      <w:pPr>
        <w:jc w:val="both"/>
        <w:rPr>
          <w:sz w:val="24"/>
          <w:szCs w:val="24"/>
        </w:rPr>
      </w:pPr>
      <w:r w:rsidRPr="006D5861">
        <w:rPr>
          <w:sz w:val="24"/>
          <w:szCs w:val="24"/>
        </w:rPr>
        <w:t>8.1.</w:t>
      </w:r>
      <w:r w:rsidRPr="006D5861">
        <w:rPr>
          <w:sz w:val="24"/>
          <w:szCs w:val="24"/>
        </w:rPr>
        <w:tab/>
        <w:t>Iesniedzot piedāvājumu, p</w:t>
      </w:r>
      <w:r w:rsidR="005B5762" w:rsidRPr="006D5861">
        <w:rPr>
          <w:sz w:val="24"/>
          <w:szCs w:val="24"/>
        </w:rPr>
        <w:t xml:space="preserve">retendents iesniedz piedāvājuma nodrošinājumu </w:t>
      </w:r>
      <w:r w:rsidR="005B5762" w:rsidRPr="006D5861">
        <w:rPr>
          <w:b/>
          <w:sz w:val="24"/>
          <w:szCs w:val="24"/>
        </w:rPr>
        <w:t>2% apmērā</w:t>
      </w:r>
      <w:r w:rsidR="005B5762" w:rsidRPr="006D5861">
        <w:rPr>
          <w:sz w:val="24"/>
          <w:szCs w:val="24"/>
        </w:rPr>
        <w:t xml:space="preserve"> no piedāvājuma kopējās </w:t>
      </w:r>
      <w:r w:rsidR="00A970A2" w:rsidRPr="006D5861">
        <w:rPr>
          <w:sz w:val="24"/>
          <w:szCs w:val="24"/>
        </w:rPr>
        <w:t>summas</w:t>
      </w:r>
      <w:r w:rsidR="00BD05B8" w:rsidRPr="006D5861">
        <w:rPr>
          <w:sz w:val="24"/>
          <w:szCs w:val="24"/>
        </w:rPr>
        <w:t xml:space="preserve"> (Nolikuma 9.pielikums)</w:t>
      </w:r>
      <w:r w:rsidR="005B5762" w:rsidRPr="006D5861">
        <w:rPr>
          <w:sz w:val="24"/>
          <w:szCs w:val="24"/>
        </w:rPr>
        <w:t>. Piedāvājuma nodrošinājums ir naudas summas iemaksa Pasūtītāja norādītajā kontā</w:t>
      </w:r>
      <w:r w:rsidR="006E4E73" w:rsidRPr="006D5861">
        <w:rPr>
          <w:sz w:val="24"/>
          <w:szCs w:val="24"/>
        </w:rPr>
        <w:t xml:space="preserve"> (Nolikuma 8.5.1.apakšpunkts)</w:t>
      </w:r>
      <w:r w:rsidR="005B5762" w:rsidRPr="006D5861">
        <w:rPr>
          <w:sz w:val="24"/>
          <w:szCs w:val="24"/>
        </w:rPr>
        <w:t xml:space="preserve">, bankas garantija vai apdrošināšanas polise par noteikto apmēru. </w:t>
      </w:r>
    </w:p>
    <w:p w14:paraId="24CD5B2A" w14:textId="2A3F6949" w:rsidR="005B5762" w:rsidRPr="006D5861" w:rsidRDefault="005B5762" w:rsidP="00DC6AC6">
      <w:pPr>
        <w:jc w:val="both"/>
        <w:rPr>
          <w:sz w:val="24"/>
          <w:szCs w:val="24"/>
        </w:rPr>
      </w:pPr>
      <w:r w:rsidRPr="006D5861">
        <w:rPr>
          <w:sz w:val="24"/>
          <w:szCs w:val="24"/>
        </w:rPr>
        <w:t xml:space="preserve">8.2. Piedāvājuma nodrošinājuma termiņš ir 60 (sešdesmit) </w:t>
      </w:r>
      <w:r w:rsidR="00E0595B" w:rsidRPr="006D5861">
        <w:rPr>
          <w:sz w:val="24"/>
          <w:szCs w:val="24"/>
        </w:rPr>
        <w:t xml:space="preserve">kalendārās </w:t>
      </w:r>
      <w:r w:rsidRPr="006D5861">
        <w:rPr>
          <w:sz w:val="24"/>
          <w:szCs w:val="24"/>
        </w:rPr>
        <w:t>dienas skaitot no piedāvājumu iesniegšanas dienas (</w:t>
      </w:r>
      <w:r w:rsidR="00726874" w:rsidRPr="006D5861">
        <w:rPr>
          <w:sz w:val="24"/>
          <w:szCs w:val="24"/>
        </w:rPr>
        <w:t>2019</w:t>
      </w:r>
      <w:r w:rsidRPr="006D5861">
        <w:rPr>
          <w:sz w:val="24"/>
          <w:szCs w:val="24"/>
        </w:rPr>
        <w:t xml:space="preserve">.gada </w:t>
      </w:r>
      <w:r w:rsidR="00E31D0C">
        <w:rPr>
          <w:sz w:val="24"/>
          <w:szCs w:val="24"/>
        </w:rPr>
        <w:t>21</w:t>
      </w:r>
      <w:r w:rsidR="00CB2A8C" w:rsidRPr="006D5861">
        <w:rPr>
          <w:sz w:val="24"/>
          <w:szCs w:val="24"/>
        </w:rPr>
        <w:t>.</w:t>
      </w:r>
      <w:bookmarkStart w:id="7" w:name="_GoBack"/>
      <w:r w:rsidR="00CB2A8C" w:rsidRPr="006D5861">
        <w:rPr>
          <w:sz w:val="24"/>
          <w:szCs w:val="24"/>
        </w:rPr>
        <w:t>janvār</w:t>
      </w:r>
      <w:bookmarkEnd w:id="7"/>
      <w:r w:rsidR="00CB2A8C" w:rsidRPr="006D5861">
        <w:rPr>
          <w:sz w:val="24"/>
          <w:szCs w:val="24"/>
        </w:rPr>
        <w:t xml:space="preserve">is). </w:t>
      </w:r>
    </w:p>
    <w:p w14:paraId="752F1BF8" w14:textId="26745AB9" w:rsidR="005B5762" w:rsidRPr="006D5861" w:rsidRDefault="005B5762" w:rsidP="00DC6AC6">
      <w:pPr>
        <w:tabs>
          <w:tab w:val="left" w:pos="1276"/>
        </w:tabs>
        <w:jc w:val="both"/>
        <w:rPr>
          <w:sz w:val="24"/>
          <w:szCs w:val="24"/>
        </w:rPr>
      </w:pPr>
      <w:r w:rsidRPr="006D5861">
        <w:rPr>
          <w:sz w:val="24"/>
          <w:szCs w:val="24"/>
        </w:rPr>
        <w:t>8.3. Piedāvājuma nodrošinājumam visā tā apjomā ir jābūt spēkā un izpildāmam no piedāvājuma iesniegšanas termiņa brīža, t.i., Pasūtītājam ir jābūt iespējai jau sākot ar 201</w:t>
      </w:r>
      <w:r w:rsidR="00726874" w:rsidRPr="006D5861">
        <w:rPr>
          <w:sz w:val="24"/>
          <w:szCs w:val="24"/>
        </w:rPr>
        <w:t>9</w:t>
      </w:r>
      <w:r w:rsidRPr="006D5861">
        <w:rPr>
          <w:sz w:val="24"/>
          <w:szCs w:val="24"/>
        </w:rPr>
        <w:t xml:space="preserve">8.gada </w:t>
      </w:r>
      <w:r w:rsidR="00E31D0C">
        <w:rPr>
          <w:sz w:val="24"/>
          <w:szCs w:val="24"/>
        </w:rPr>
        <w:t>21</w:t>
      </w:r>
      <w:r w:rsidR="00CB2A8C" w:rsidRPr="006D5861">
        <w:rPr>
          <w:sz w:val="24"/>
          <w:szCs w:val="24"/>
        </w:rPr>
        <w:t xml:space="preserve">.janvāra, </w:t>
      </w:r>
      <w:r w:rsidRPr="006D5861">
        <w:rPr>
          <w:sz w:val="24"/>
          <w:szCs w:val="24"/>
        </w:rPr>
        <w:t xml:space="preserve">iestājoties </w:t>
      </w:r>
      <w:r w:rsidR="0052475F" w:rsidRPr="006D5861">
        <w:rPr>
          <w:sz w:val="24"/>
          <w:szCs w:val="24"/>
        </w:rPr>
        <w:t>Atklāta konkursa nolikuma</w:t>
      </w:r>
      <w:r w:rsidRPr="006D5861">
        <w:rPr>
          <w:sz w:val="24"/>
          <w:szCs w:val="24"/>
        </w:rPr>
        <w:t xml:space="preserve"> </w:t>
      </w:r>
      <w:r w:rsidR="00BD05B8" w:rsidRPr="006D5861">
        <w:rPr>
          <w:sz w:val="24"/>
          <w:szCs w:val="24"/>
        </w:rPr>
        <w:t>8.8</w:t>
      </w:r>
      <w:r w:rsidRPr="006D5861">
        <w:rPr>
          <w:sz w:val="24"/>
          <w:szCs w:val="24"/>
        </w:rPr>
        <w:t>.apakšpunktā noteiktajiem nosacījumiem, vērsties pie nodrošinājuma devēja ar pieprasījumu izmaksāt Pasūtītājam nodrošinājuma summu un saņemt to.</w:t>
      </w:r>
    </w:p>
    <w:p w14:paraId="2B50DE66" w14:textId="77777777" w:rsidR="005B5762" w:rsidRPr="006D5861" w:rsidRDefault="001F73EC" w:rsidP="00DC6AC6">
      <w:pPr>
        <w:tabs>
          <w:tab w:val="left" w:pos="1276"/>
        </w:tabs>
        <w:jc w:val="both"/>
        <w:rPr>
          <w:sz w:val="24"/>
          <w:szCs w:val="24"/>
        </w:rPr>
      </w:pPr>
      <w:r w:rsidRPr="006D5861">
        <w:rPr>
          <w:sz w:val="24"/>
          <w:szCs w:val="24"/>
        </w:rPr>
        <w:t>8.4. Ja p</w:t>
      </w:r>
      <w:r w:rsidR="005B5762" w:rsidRPr="006D5861">
        <w:rPr>
          <w:sz w:val="24"/>
          <w:szCs w:val="24"/>
        </w:rPr>
        <w:t>retendents piedāvājuma nodrošinājumam izvēlējies apdrošināšanas polisi, apdrošināšanas prēmijai jābūt samaksātai uz pie</w:t>
      </w:r>
      <w:r w:rsidRPr="006D5861">
        <w:rPr>
          <w:sz w:val="24"/>
          <w:szCs w:val="24"/>
        </w:rPr>
        <w:t>dāvājuma iesniegšanas brīdi un p</w:t>
      </w:r>
      <w:r w:rsidR="005B5762" w:rsidRPr="006D5861">
        <w:rPr>
          <w:sz w:val="24"/>
          <w:szCs w:val="24"/>
        </w:rPr>
        <w:t xml:space="preserve">retendents kopā ar piedāvājuma nodrošinājumu iesniedz samaksu apliecinošu dokumentu. </w:t>
      </w:r>
    </w:p>
    <w:p w14:paraId="5870B8B5" w14:textId="77777777" w:rsidR="005B5762" w:rsidRPr="006D5861" w:rsidRDefault="005B5762" w:rsidP="00DC6AC6">
      <w:pPr>
        <w:pStyle w:val="ListParagraph"/>
        <w:tabs>
          <w:tab w:val="left" w:pos="284"/>
        </w:tabs>
        <w:spacing w:line="240" w:lineRule="auto"/>
        <w:ind w:left="0"/>
        <w:jc w:val="both"/>
        <w:rPr>
          <w:rFonts w:ascii="Times New Roman" w:hAnsi="Times New Roman"/>
          <w:sz w:val="24"/>
          <w:szCs w:val="24"/>
        </w:rPr>
      </w:pPr>
      <w:r w:rsidRPr="006D5861">
        <w:rPr>
          <w:rFonts w:ascii="Times New Roman" w:hAnsi="Times New Roman"/>
          <w:sz w:val="24"/>
          <w:szCs w:val="24"/>
        </w:rPr>
        <w:t>8.5. Ja piedāvājuma nodrošinājums ir noteiktās naudas summas iemaksa Pasūtītāja norādītajā kontā:</w:t>
      </w:r>
    </w:p>
    <w:p w14:paraId="776AE6CB" w14:textId="525F0A03" w:rsidR="005B5762" w:rsidRPr="006D5861" w:rsidRDefault="005B5762" w:rsidP="00DC6AC6">
      <w:pPr>
        <w:pStyle w:val="ListParagraph"/>
        <w:tabs>
          <w:tab w:val="left" w:pos="284"/>
        </w:tabs>
        <w:spacing w:line="240" w:lineRule="auto"/>
        <w:ind w:left="0"/>
        <w:jc w:val="both"/>
        <w:rPr>
          <w:rFonts w:ascii="Times New Roman" w:hAnsi="Times New Roman"/>
          <w:sz w:val="24"/>
          <w:szCs w:val="24"/>
        </w:rPr>
      </w:pPr>
      <w:r w:rsidRPr="006D5861">
        <w:rPr>
          <w:rFonts w:ascii="Times New Roman" w:hAnsi="Times New Roman"/>
          <w:sz w:val="24"/>
          <w:szCs w:val="24"/>
        </w:rPr>
        <w:t xml:space="preserve">8.5.1. </w:t>
      </w:r>
      <w:r w:rsidR="0052475F" w:rsidRPr="006D5861">
        <w:rPr>
          <w:rFonts w:ascii="Times New Roman" w:hAnsi="Times New Roman"/>
          <w:sz w:val="24"/>
          <w:szCs w:val="24"/>
        </w:rPr>
        <w:t xml:space="preserve">Atklāta konkursa </w:t>
      </w:r>
      <w:r w:rsidRPr="006D5861">
        <w:rPr>
          <w:rFonts w:ascii="Times New Roman" w:hAnsi="Times New Roman"/>
          <w:sz w:val="24"/>
          <w:szCs w:val="24"/>
        </w:rPr>
        <w:t xml:space="preserve">nolikuma </w:t>
      </w:r>
      <w:r w:rsidR="00BD05B8" w:rsidRPr="006D5861">
        <w:rPr>
          <w:rFonts w:ascii="Times New Roman" w:hAnsi="Times New Roman"/>
          <w:sz w:val="24"/>
          <w:szCs w:val="24"/>
        </w:rPr>
        <w:t>8.1</w:t>
      </w:r>
      <w:r w:rsidR="0052475F" w:rsidRPr="006D5861">
        <w:rPr>
          <w:rFonts w:ascii="Times New Roman" w:hAnsi="Times New Roman"/>
          <w:sz w:val="24"/>
          <w:szCs w:val="24"/>
        </w:rPr>
        <w:t>.apakš</w:t>
      </w:r>
      <w:r w:rsidRPr="006D5861">
        <w:rPr>
          <w:rFonts w:ascii="Times New Roman" w:hAnsi="Times New Roman"/>
          <w:sz w:val="24"/>
          <w:szCs w:val="24"/>
        </w:rPr>
        <w:t>punktā noteiktā naudas summa ir jāiemaksā pilnā apjomā Privatizācijas aģentūras (reģistrācijas Nr.</w:t>
      </w:r>
      <w:r w:rsidRPr="006D5861">
        <w:rPr>
          <w:rFonts w:ascii="Times New Roman" w:hAnsi="Times New Roman"/>
          <w:sz w:val="24"/>
          <w:szCs w:val="24"/>
          <w:lang w:eastAsia="lv-LV"/>
        </w:rPr>
        <w:t>40003192154</w:t>
      </w:r>
      <w:r w:rsidRPr="006D5861">
        <w:rPr>
          <w:rFonts w:ascii="Times New Roman" w:hAnsi="Times New Roman"/>
          <w:sz w:val="24"/>
          <w:szCs w:val="24"/>
        </w:rPr>
        <w:t>) kontā LV17HABA0551032309150 (</w:t>
      </w:r>
      <w:r w:rsidRPr="006D5861">
        <w:rPr>
          <w:rFonts w:ascii="Times New Roman" w:hAnsi="Times New Roman"/>
          <w:sz w:val="24"/>
          <w:szCs w:val="24"/>
          <w:lang w:eastAsia="lv-LV"/>
        </w:rPr>
        <w:t>AS “Swedbank”</w:t>
      </w:r>
      <w:r w:rsidRPr="006D5861">
        <w:rPr>
          <w:rFonts w:ascii="Times New Roman" w:hAnsi="Times New Roman"/>
          <w:sz w:val="24"/>
          <w:szCs w:val="24"/>
        </w:rPr>
        <w:t>) līdz piedāvājumu iesniegšanas termiņa beigām, maksājuma uzdevumā norādot iepirkuma identifikācijas numuru (PA/201</w:t>
      </w:r>
      <w:r w:rsidR="00AA48BF" w:rsidRPr="006D5861">
        <w:rPr>
          <w:rFonts w:ascii="Times New Roman" w:hAnsi="Times New Roman"/>
          <w:sz w:val="24"/>
          <w:szCs w:val="24"/>
        </w:rPr>
        <w:t>8</w:t>
      </w:r>
      <w:r w:rsidR="00726874" w:rsidRPr="006D5861">
        <w:rPr>
          <w:rFonts w:ascii="Times New Roman" w:hAnsi="Times New Roman"/>
          <w:sz w:val="24"/>
          <w:szCs w:val="24"/>
        </w:rPr>
        <w:t>/76),</w:t>
      </w:r>
    </w:p>
    <w:p w14:paraId="5B25014A" w14:textId="77777777" w:rsidR="005B5762" w:rsidRPr="006D5861" w:rsidRDefault="005B5762" w:rsidP="00DC6AC6">
      <w:pPr>
        <w:pStyle w:val="ListParagraph"/>
        <w:tabs>
          <w:tab w:val="left" w:pos="284"/>
        </w:tabs>
        <w:spacing w:line="240" w:lineRule="auto"/>
        <w:ind w:left="0"/>
        <w:jc w:val="both"/>
        <w:rPr>
          <w:rFonts w:ascii="Times New Roman" w:hAnsi="Times New Roman"/>
          <w:bCs/>
          <w:sz w:val="24"/>
          <w:szCs w:val="24"/>
        </w:rPr>
      </w:pPr>
      <w:r w:rsidRPr="006D5861">
        <w:rPr>
          <w:rFonts w:ascii="Times New Roman" w:hAnsi="Times New Roman"/>
          <w:bCs/>
          <w:sz w:val="24"/>
          <w:szCs w:val="24"/>
        </w:rPr>
        <w:t xml:space="preserve">8.5.2. maksājuma dokumentu, kas apliecina piedāvājuma nodrošinājuma iemaksu, pievieno piedāvājumam kā atsevišķu dokumentu; </w:t>
      </w:r>
    </w:p>
    <w:p w14:paraId="35AF645A" w14:textId="52BE40CC" w:rsidR="005B5762" w:rsidRPr="006D5861" w:rsidRDefault="005B5762" w:rsidP="00DC6AC6">
      <w:pPr>
        <w:pStyle w:val="ListParagraph"/>
        <w:tabs>
          <w:tab w:val="left" w:pos="284"/>
        </w:tabs>
        <w:spacing w:line="240" w:lineRule="auto"/>
        <w:ind w:left="0"/>
        <w:jc w:val="both"/>
        <w:rPr>
          <w:rFonts w:ascii="Times New Roman" w:hAnsi="Times New Roman"/>
          <w:bCs/>
          <w:sz w:val="24"/>
          <w:szCs w:val="24"/>
        </w:rPr>
      </w:pPr>
      <w:r w:rsidRPr="006D5861">
        <w:rPr>
          <w:rFonts w:ascii="Times New Roman" w:hAnsi="Times New Roman"/>
          <w:bCs/>
          <w:sz w:val="24"/>
          <w:szCs w:val="24"/>
        </w:rPr>
        <w:t>8.5.3. iemaksāto piedāvājuma nodrošinājuma summu p</w:t>
      </w:r>
      <w:r w:rsidR="001F73EC" w:rsidRPr="006D5861">
        <w:rPr>
          <w:rFonts w:ascii="Times New Roman" w:hAnsi="Times New Roman"/>
          <w:bCs/>
          <w:sz w:val="24"/>
          <w:szCs w:val="24"/>
        </w:rPr>
        <w:t>ilnā apjomā Pasūtītājs atmaksā p</w:t>
      </w:r>
      <w:r w:rsidRPr="006D5861">
        <w:rPr>
          <w:rFonts w:ascii="Times New Roman" w:hAnsi="Times New Roman"/>
          <w:bCs/>
          <w:sz w:val="24"/>
          <w:szCs w:val="24"/>
        </w:rPr>
        <w:t xml:space="preserve">retendentam pēc </w:t>
      </w:r>
      <w:r w:rsidR="00920F28" w:rsidRPr="006D5861">
        <w:rPr>
          <w:rFonts w:ascii="Times New Roman" w:hAnsi="Times New Roman"/>
          <w:bCs/>
          <w:sz w:val="24"/>
          <w:szCs w:val="24"/>
        </w:rPr>
        <w:t xml:space="preserve">iepirkuma līguma </w:t>
      </w:r>
      <w:r w:rsidRPr="006D5861">
        <w:rPr>
          <w:rFonts w:ascii="Times New Roman" w:hAnsi="Times New Roman"/>
          <w:bCs/>
          <w:sz w:val="24"/>
          <w:szCs w:val="24"/>
        </w:rPr>
        <w:t xml:space="preserve">noslēgšanas vai piedāvājuma nodrošinājuma derīguma termiņa beigām, kā arī gadījumos, kad </w:t>
      </w:r>
      <w:r w:rsidR="0086061A" w:rsidRPr="006D5861">
        <w:rPr>
          <w:rFonts w:ascii="Times New Roman" w:hAnsi="Times New Roman"/>
          <w:bCs/>
          <w:sz w:val="24"/>
          <w:szCs w:val="24"/>
        </w:rPr>
        <w:t>I</w:t>
      </w:r>
      <w:r w:rsidRPr="006D5861">
        <w:rPr>
          <w:rFonts w:ascii="Times New Roman" w:hAnsi="Times New Roman"/>
          <w:bCs/>
          <w:sz w:val="24"/>
          <w:szCs w:val="24"/>
        </w:rPr>
        <w:t xml:space="preserve">epirkuma komisija pieņem lēmumu par </w:t>
      </w:r>
      <w:r w:rsidR="001E3165" w:rsidRPr="006D5861">
        <w:rPr>
          <w:rFonts w:ascii="Times New Roman" w:hAnsi="Times New Roman"/>
          <w:bCs/>
          <w:sz w:val="24"/>
          <w:szCs w:val="24"/>
        </w:rPr>
        <w:t>Atklāta konkursa</w:t>
      </w:r>
      <w:r w:rsidRPr="006D5861">
        <w:rPr>
          <w:rFonts w:ascii="Times New Roman" w:hAnsi="Times New Roman"/>
          <w:bCs/>
          <w:sz w:val="24"/>
          <w:szCs w:val="24"/>
        </w:rPr>
        <w:t xml:space="preserve"> pārtraukšanu vai izbeigšanu bez rezultāt</w:t>
      </w:r>
      <w:r w:rsidR="001E3165" w:rsidRPr="006D5861">
        <w:rPr>
          <w:rFonts w:ascii="Times New Roman" w:hAnsi="Times New Roman"/>
          <w:bCs/>
          <w:sz w:val="24"/>
          <w:szCs w:val="24"/>
        </w:rPr>
        <w:t>a</w:t>
      </w:r>
      <w:r w:rsidRPr="006D5861">
        <w:rPr>
          <w:rFonts w:ascii="Times New Roman" w:hAnsi="Times New Roman"/>
          <w:bCs/>
          <w:sz w:val="24"/>
          <w:szCs w:val="24"/>
        </w:rPr>
        <w:t>.</w:t>
      </w:r>
    </w:p>
    <w:p w14:paraId="24A99CD3" w14:textId="67C8C2F4" w:rsidR="005B5762" w:rsidRPr="006D5861" w:rsidRDefault="005B5762" w:rsidP="00DC6AC6">
      <w:pPr>
        <w:pStyle w:val="ListParagraph"/>
        <w:tabs>
          <w:tab w:val="left" w:pos="284"/>
        </w:tabs>
        <w:spacing w:after="0" w:line="240" w:lineRule="auto"/>
        <w:ind w:left="0"/>
        <w:jc w:val="both"/>
        <w:rPr>
          <w:rFonts w:ascii="Times New Roman" w:hAnsi="Times New Roman"/>
          <w:bCs/>
          <w:sz w:val="24"/>
          <w:szCs w:val="24"/>
        </w:rPr>
      </w:pPr>
      <w:r w:rsidRPr="006D5861">
        <w:rPr>
          <w:rFonts w:ascii="Times New Roman" w:hAnsi="Times New Roman"/>
          <w:sz w:val="24"/>
          <w:szCs w:val="24"/>
        </w:rPr>
        <w:t xml:space="preserve">8.6. </w:t>
      </w:r>
      <w:r w:rsidRPr="006D5861">
        <w:rPr>
          <w:rFonts w:ascii="Times New Roman" w:hAnsi="Times New Roman"/>
          <w:bCs/>
          <w:sz w:val="24"/>
          <w:szCs w:val="24"/>
        </w:rPr>
        <w:t xml:space="preserve">Ja piedāvājuma nodrošinājumu iesniedz kā bankas garantiju, </w:t>
      </w:r>
      <w:r w:rsidRPr="006D5861">
        <w:rPr>
          <w:rFonts w:ascii="Times New Roman" w:hAnsi="Times New Roman"/>
          <w:sz w:val="24"/>
          <w:szCs w:val="24"/>
        </w:rPr>
        <w:t>b</w:t>
      </w:r>
      <w:r w:rsidRPr="006D5861">
        <w:rPr>
          <w:rFonts w:ascii="Times New Roman" w:hAnsi="Times New Roman"/>
          <w:bCs/>
          <w:sz w:val="24"/>
          <w:szCs w:val="24"/>
        </w:rPr>
        <w:t>ankas izdotā dokumenta oriģinālu</w:t>
      </w:r>
      <w:r w:rsidR="006207CF" w:rsidRPr="006D5861">
        <w:rPr>
          <w:rFonts w:ascii="Times New Roman" w:hAnsi="Times New Roman"/>
          <w:bCs/>
          <w:sz w:val="24"/>
          <w:szCs w:val="24"/>
        </w:rPr>
        <w:t xml:space="preserve"> </w:t>
      </w:r>
      <w:r w:rsidR="006207CF" w:rsidRPr="006D5861">
        <w:rPr>
          <w:rFonts w:ascii="Times New Roman" w:hAnsi="Times New Roman"/>
          <w:sz w:val="24"/>
          <w:szCs w:val="24"/>
        </w:rPr>
        <w:t>(skenēts dokumenta oriģināls PDF formātā)</w:t>
      </w:r>
      <w:r w:rsidRPr="006D5861">
        <w:rPr>
          <w:rFonts w:ascii="Times New Roman" w:hAnsi="Times New Roman"/>
          <w:bCs/>
          <w:sz w:val="24"/>
          <w:szCs w:val="24"/>
        </w:rPr>
        <w:t xml:space="preserve"> pievieno piedāvāj</w:t>
      </w:r>
      <w:r w:rsidR="001F73EC" w:rsidRPr="006D5861">
        <w:rPr>
          <w:rFonts w:ascii="Times New Roman" w:hAnsi="Times New Roman"/>
          <w:bCs/>
          <w:sz w:val="24"/>
          <w:szCs w:val="24"/>
        </w:rPr>
        <w:t>umam kā atsevišķu dokumentu un p</w:t>
      </w:r>
      <w:r w:rsidRPr="006D5861">
        <w:rPr>
          <w:rFonts w:ascii="Times New Roman" w:hAnsi="Times New Roman"/>
          <w:bCs/>
          <w:sz w:val="24"/>
          <w:szCs w:val="24"/>
        </w:rPr>
        <w:t>retendenta apliecinātu kopiju iekļ</w:t>
      </w:r>
      <w:r w:rsidR="001F73EC" w:rsidRPr="006D5861">
        <w:rPr>
          <w:rFonts w:ascii="Times New Roman" w:hAnsi="Times New Roman"/>
          <w:bCs/>
          <w:sz w:val="24"/>
          <w:szCs w:val="24"/>
        </w:rPr>
        <w:t>auj p</w:t>
      </w:r>
      <w:r w:rsidRPr="006D5861">
        <w:rPr>
          <w:rFonts w:ascii="Times New Roman" w:hAnsi="Times New Roman"/>
          <w:bCs/>
          <w:sz w:val="24"/>
          <w:szCs w:val="24"/>
        </w:rPr>
        <w:t>retendenta piedāvājumā. Pievienoto dokument</w:t>
      </w:r>
      <w:r w:rsidR="001F73EC" w:rsidRPr="006D5861">
        <w:rPr>
          <w:rFonts w:ascii="Times New Roman" w:hAnsi="Times New Roman"/>
          <w:bCs/>
          <w:sz w:val="24"/>
          <w:szCs w:val="24"/>
        </w:rPr>
        <w:t>a oriģinālu Pasūtītājs nosūtīs p</w:t>
      </w:r>
      <w:r w:rsidRPr="006D5861">
        <w:rPr>
          <w:rFonts w:ascii="Times New Roman" w:hAnsi="Times New Roman"/>
          <w:bCs/>
          <w:sz w:val="24"/>
          <w:szCs w:val="24"/>
        </w:rPr>
        <w:t xml:space="preserve">retendentam pēc </w:t>
      </w:r>
      <w:r w:rsidR="0086061A" w:rsidRPr="006D5861">
        <w:rPr>
          <w:rFonts w:ascii="Times New Roman" w:hAnsi="Times New Roman"/>
          <w:bCs/>
          <w:sz w:val="24"/>
          <w:szCs w:val="24"/>
        </w:rPr>
        <w:t>iepirkuma l</w:t>
      </w:r>
      <w:r w:rsidRPr="006D5861">
        <w:rPr>
          <w:rFonts w:ascii="Times New Roman" w:hAnsi="Times New Roman"/>
          <w:bCs/>
          <w:sz w:val="24"/>
          <w:szCs w:val="24"/>
        </w:rPr>
        <w:t>īguma noslēgšanas vai piedāvājuma nodrošinājuma derīguma termiņa</w:t>
      </w:r>
      <w:r w:rsidR="001F73EC" w:rsidRPr="006D5861">
        <w:rPr>
          <w:rFonts w:ascii="Times New Roman" w:hAnsi="Times New Roman"/>
          <w:bCs/>
          <w:sz w:val="24"/>
          <w:szCs w:val="24"/>
        </w:rPr>
        <w:t xml:space="preserve"> beigām, kā arī gadījumos, kad I</w:t>
      </w:r>
      <w:r w:rsidRPr="006D5861">
        <w:rPr>
          <w:rFonts w:ascii="Times New Roman" w:hAnsi="Times New Roman"/>
          <w:bCs/>
          <w:sz w:val="24"/>
          <w:szCs w:val="24"/>
        </w:rPr>
        <w:t>epirkuma komisija pieņems lēmumu par iepirkuma procedūras pārtraukšanu vai izbeigšanu bez rezultātiem.</w:t>
      </w:r>
    </w:p>
    <w:p w14:paraId="19F2131C" w14:textId="77777777" w:rsidR="005B5762" w:rsidRPr="006D5861" w:rsidRDefault="005B5762" w:rsidP="00DC6AC6">
      <w:pPr>
        <w:tabs>
          <w:tab w:val="left" w:pos="1080"/>
        </w:tabs>
        <w:jc w:val="both"/>
        <w:rPr>
          <w:sz w:val="24"/>
          <w:szCs w:val="24"/>
        </w:rPr>
      </w:pPr>
      <w:r w:rsidRPr="006D5861">
        <w:rPr>
          <w:sz w:val="24"/>
          <w:szCs w:val="24"/>
        </w:rPr>
        <w:t xml:space="preserve">8.7. Piedāvājuma </w:t>
      </w:r>
      <w:r w:rsidR="001F73EC" w:rsidRPr="006D5861">
        <w:rPr>
          <w:sz w:val="24"/>
          <w:szCs w:val="24"/>
        </w:rPr>
        <w:t>nodrošinājumu Pasūtītājs atdod p</w:t>
      </w:r>
      <w:r w:rsidRPr="006D5861">
        <w:rPr>
          <w:sz w:val="24"/>
          <w:szCs w:val="24"/>
        </w:rPr>
        <w:t>retendentiem šādā kārtībā:</w:t>
      </w:r>
    </w:p>
    <w:p w14:paraId="76D3E572" w14:textId="468E5AEC" w:rsidR="005B5762" w:rsidRPr="006D5861" w:rsidRDefault="001F73EC" w:rsidP="00DC6AC6">
      <w:pPr>
        <w:jc w:val="both"/>
        <w:rPr>
          <w:sz w:val="24"/>
          <w:szCs w:val="24"/>
        </w:rPr>
      </w:pPr>
      <w:r w:rsidRPr="006D5861">
        <w:rPr>
          <w:sz w:val="24"/>
          <w:szCs w:val="24"/>
        </w:rPr>
        <w:t>8.7.1. p</w:t>
      </w:r>
      <w:r w:rsidR="005B5762" w:rsidRPr="006D5861">
        <w:rPr>
          <w:sz w:val="24"/>
          <w:szCs w:val="24"/>
        </w:rPr>
        <w:t>retendentam, a</w:t>
      </w:r>
      <w:r w:rsidR="00BD05B8" w:rsidRPr="006D5861">
        <w:rPr>
          <w:sz w:val="24"/>
          <w:szCs w:val="24"/>
        </w:rPr>
        <w:t xml:space="preserve">r kuru Pasūtītājs ir noslēdzis </w:t>
      </w:r>
      <w:r w:rsidR="001E3165" w:rsidRPr="006D5861">
        <w:rPr>
          <w:sz w:val="24"/>
          <w:szCs w:val="24"/>
        </w:rPr>
        <w:t xml:space="preserve">iepirkuma līgumu </w:t>
      </w:r>
      <w:r w:rsidR="005B5762" w:rsidRPr="006D5861">
        <w:rPr>
          <w:sz w:val="24"/>
          <w:szCs w:val="24"/>
        </w:rPr>
        <w:t xml:space="preserve">– pēc </w:t>
      </w:r>
      <w:r w:rsidR="001E3165" w:rsidRPr="006D5861">
        <w:rPr>
          <w:sz w:val="24"/>
          <w:szCs w:val="24"/>
        </w:rPr>
        <w:t>iepirkuma l</w:t>
      </w:r>
      <w:r w:rsidR="005B5762" w:rsidRPr="006D5861">
        <w:rPr>
          <w:sz w:val="24"/>
          <w:szCs w:val="24"/>
        </w:rPr>
        <w:t xml:space="preserve">īguma </w:t>
      </w:r>
      <w:r w:rsidR="006E4E73" w:rsidRPr="006D5861">
        <w:rPr>
          <w:sz w:val="24"/>
          <w:szCs w:val="24"/>
        </w:rPr>
        <w:t xml:space="preserve">abpusējas </w:t>
      </w:r>
      <w:r w:rsidR="001E3165" w:rsidRPr="006D5861">
        <w:rPr>
          <w:sz w:val="24"/>
          <w:szCs w:val="24"/>
        </w:rPr>
        <w:t>parakstīšanas</w:t>
      </w:r>
      <w:r w:rsidR="005B5762" w:rsidRPr="006D5861">
        <w:rPr>
          <w:sz w:val="24"/>
          <w:szCs w:val="24"/>
        </w:rPr>
        <w:t>;</w:t>
      </w:r>
    </w:p>
    <w:p w14:paraId="3A16432C" w14:textId="28181B9B" w:rsidR="005B5762" w:rsidRPr="006D5861" w:rsidRDefault="001F73EC" w:rsidP="00DC6AC6">
      <w:pPr>
        <w:jc w:val="both"/>
        <w:rPr>
          <w:sz w:val="24"/>
          <w:szCs w:val="24"/>
        </w:rPr>
      </w:pPr>
      <w:r w:rsidRPr="006D5861">
        <w:rPr>
          <w:sz w:val="24"/>
          <w:szCs w:val="24"/>
        </w:rPr>
        <w:t>8.7.2. pārējiem p</w:t>
      </w:r>
      <w:r w:rsidR="005B5762" w:rsidRPr="006D5861">
        <w:rPr>
          <w:sz w:val="24"/>
          <w:szCs w:val="24"/>
        </w:rPr>
        <w:t xml:space="preserve">retendentiem – pēc </w:t>
      </w:r>
      <w:r w:rsidR="001E3165" w:rsidRPr="006D5861">
        <w:rPr>
          <w:sz w:val="24"/>
          <w:szCs w:val="24"/>
        </w:rPr>
        <w:t xml:space="preserve">Atklāta konkursa </w:t>
      </w:r>
      <w:r w:rsidR="005B5762" w:rsidRPr="006D5861">
        <w:rPr>
          <w:sz w:val="24"/>
          <w:szCs w:val="24"/>
        </w:rPr>
        <w:t>procedūras beigām;</w:t>
      </w:r>
    </w:p>
    <w:p w14:paraId="031BB319" w14:textId="3AEB7E0B" w:rsidR="005B5762" w:rsidRPr="006D5861" w:rsidRDefault="001F73EC" w:rsidP="00DC6AC6">
      <w:pPr>
        <w:jc w:val="both"/>
        <w:rPr>
          <w:sz w:val="24"/>
          <w:szCs w:val="24"/>
        </w:rPr>
      </w:pPr>
      <w:r w:rsidRPr="006D5861">
        <w:rPr>
          <w:sz w:val="24"/>
          <w:szCs w:val="24"/>
        </w:rPr>
        <w:t>8.7.3. visiem p</w:t>
      </w:r>
      <w:r w:rsidR="005B5762" w:rsidRPr="006D5861">
        <w:rPr>
          <w:sz w:val="24"/>
          <w:szCs w:val="24"/>
        </w:rPr>
        <w:t xml:space="preserve">retendentiem, ja </w:t>
      </w:r>
      <w:r w:rsidR="001E3165" w:rsidRPr="006D5861">
        <w:rPr>
          <w:sz w:val="24"/>
          <w:szCs w:val="24"/>
        </w:rPr>
        <w:t>Atklātais konkurss</w:t>
      </w:r>
      <w:r w:rsidR="005B5762" w:rsidRPr="006D5861">
        <w:rPr>
          <w:sz w:val="24"/>
          <w:szCs w:val="24"/>
        </w:rPr>
        <w:t xml:space="preserve"> tiek pārtraukt</w:t>
      </w:r>
      <w:r w:rsidR="001E3165" w:rsidRPr="006D5861">
        <w:rPr>
          <w:sz w:val="24"/>
          <w:szCs w:val="24"/>
        </w:rPr>
        <w:t>s</w:t>
      </w:r>
      <w:r w:rsidR="005B5762" w:rsidRPr="006D5861">
        <w:rPr>
          <w:sz w:val="24"/>
          <w:szCs w:val="24"/>
        </w:rPr>
        <w:t xml:space="preserve"> pēc piedāvājumu iesniegšanas.</w:t>
      </w:r>
    </w:p>
    <w:p w14:paraId="58B27DD4" w14:textId="77777777" w:rsidR="005B5762" w:rsidRPr="006D5861" w:rsidRDefault="00DC6AC6" w:rsidP="00DC6AC6">
      <w:pPr>
        <w:tabs>
          <w:tab w:val="left" w:pos="1080"/>
        </w:tabs>
        <w:jc w:val="both"/>
        <w:rPr>
          <w:sz w:val="24"/>
          <w:szCs w:val="24"/>
        </w:rPr>
      </w:pPr>
      <w:r w:rsidRPr="006D5861">
        <w:rPr>
          <w:sz w:val="24"/>
          <w:szCs w:val="24"/>
        </w:rPr>
        <w:lastRenderedPageBreak/>
        <w:t>8</w:t>
      </w:r>
      <w:r w:rsidR="005B5762" w:rsidRPr="006D5861">
        <w:rPr>
          <w:sz w:val="24"/>
          <w:szCs w:val="24"/>
        </w:rPr>
        <w:t>.8. Pasūtītājs pieprasīs no nodrošinājuma devēja nod</w:t>
      </w:r>
      <w:r w:rsidR="001F73EC" w:rsidRPr="006D5861">
        <w:rPr>
          <w:sz w:val="24"/>
          <w:szCs w:val="24"/>
        </w:rPr>
        <w:t>rošinājuma summu vai neatmaksā p</w:t>
      </w:r>
      <w:r w:rsidR="005B5762" w:rsidRPr="006D5861">
        <w:rPr>
          <w:sz w:val="24"/>
          <w:szCs w:val="24"/>
        </w:rPr>
        <w:t>retendentam iemaksāto summu, ja:</w:t>
      </w:r>
    </w:p>
    <w:p w14:paraId="52920D40" w14:textId="77777777" w:rsidR="005B5762" w:rsidRPr="006D5861" w:rsidRDefault="00DC6AC6" w:rsidP="00DC6AC6">
      <w:pPr>
        <w:jc w:val="both"/>
        <w:rPr>
          <w:sz w:val="24"/>
          <w:szCs w:val="24"/>
        </w:rPr>
      </w:pPr>
      <w:r w:rsidRPr="006D5861">
        <w:rPr>
          <w:sz w:val="24"/>
          <w:szCs w:val="24"/>
        </w:rPr>
        <w:t>8</w:t>
      </w:r>
      <w:r w:rsidR="001F73EC" w:rsidRPr="006D5861">
        <w:rPr>
          <w:sz w:val="24"/>
          <w:szCs w:val="24"/>
        </w:rPr>
        <w:t>.8.1. p</w:t>
      </w:r>
      <w:r w:rsidR="005B5762" w:rsidRPr="006D5861">
        <w:rPr>
          <w:sz w:val="24"/>
          <w:szCs w:val="24"/>
        </w:rPr>
        <w:t>retendents atsauc savu piedāvājumu, kamēr ir spēkā piedāvājuma nodrošinājums;</w:t>
      </w:r>
    </w:p>
    <w:p w14:paraId="48133BEC" w14:textId="34823395" w:rsidR="00F6747C" w:rsidRPr="006D5861" w:rsidRDefault="00DC6AC6" w:rsidP="00DC6AC6">
      <w:pPr>
        <w:jc w:val="both"/>
        <w:rPr>
          <w:sz w:val="24"/>
          <w:szCs w:val="24"/>
        </w:rPr>
      </w:pPr>
      <w:r w:rsidRPr="006D5861">
        <w:rPr>
          <w:sz w:val="24"/>
          <w:szCs w:val="24"/>
        </w:rPr>
        <w:t>8</w:t>
      </w:r>
      <w:r w:rsidR="005B5762" w:rsidRPr="006D5861">
        <w:rPr>
          <w:sz w:val="24"/>
          <w:szCs w:val="24"/>
        </w:rPr>
        <w:t xml:space="preserve">.8.2. </w:t>
      </w:r>
      <w:r w:rsidR="001E3165" w:rsidRPr="006D5861">
        <w:rPr>
          <w:sz w:val="24"/>
          <w:szCs w:val="24"/>
        </w:rPr>
        <w:t>pretendents</w:t>
      </w:r>
      <w:r w:rsidR="005B5762" w:rsidRPr="006D5861">
        <w:rPr>
          <w:sz w:val="24"/>
          <w:szCs w:val="24"/>
        </w:rPr>
        <w:t xml:space="preserve">, kura piedāvājums izraudzīts saskaņā ar piedāvājuma izvēles kritēriju, neparaksta </w:t>
      </w:r>
      <w:r w:rsidR="0086061A" w:rsidRPr="006D5861">
        <w:rPr>
          <w:sz w:val="24"/>
          <w:szCs w:val="24"/>
        </w:rPr>
        <w:t>iepirkuma l</w:t>
      </w:r>
      <w:r w:rsidR="005B5762" w:rsidRPr="006D5861">
        <w:rPr>
          <w:sz w:val="24"/>
          <w:szCs w:val="24"/>
        </w:rPr>
        <w:t>īgumu Pasūtītāja noteiktajā termiņā.</w:t>
      </w:r>
    </w:p>
    <w:p w14:paraId="24EEA740" w14:textId="77777777" w:rsidR="00DC6AC6" w:rsidRPr="006D5861" w:rsidRDefault="00DC6AC6" w:rsidP="00DC6AC6">
      <w:pPr>
        <w:jc w:val="both"/>
        <w:rPr>
          <w:sz w:val="24"/>
          <w:szCs w:val="24"/>
        </w:rPr>
      </w:pPr>
    </w:p>
    <w:p w14:paraId="729305E8" w14:textId="77777777" w:rsidR="00DC6AC6" w:rsidRPr="006D5861" w:rsidRDefault="00DC6AC6" w:rsidP="00DC6AC6">
      <w:pPr>
        <w:jc w:val="both"/>
        <w:rPr>
          <w:sz w:val="24"/>
          <w:szCs w:val="24"/>
        </w:rPr>
      </w:pPr>
    </w:p>
    <w:p w14:paraId="0D569650" w14:textId="77777777" w:rsidR="00F6747C" w:rsidRPr="006D5861" w:rsidRDefault="00F6747C" w:rsidP="00CD5299">
      <w:pPr>
        <w:pStyle w:val="Heading2"/>
        <w:numPr>
          <w:ilvl w:val="0"/>
          <w:numId w:val="0"/>
        </w:numPr>
        <w:tabs>
          <w:tab w:val="left" w:pos="360"/>
        </w:tabs>
        <w:ind w:left="1077"/>
        <w:rPr>
          <w:i/>
          <w:szCs w:val="24"/>
        </w:rPr>
      </w:pPr>
      <w:bookmarkStart w:id="8" w:name="_Ref291657534"/>
      <w:bookmarkEnd w:id="2"/>
      <w:r w:rsidRPr="006D5861">
        <w:rPr>
          <w:szCs w:val="24"/>
        </w:rPr>
        <w:t xml:space="preserve">II PRASĪBAS ATTIECĪBĀ UZ PIEDĀVĀJUMA </w:t>
      </w:r>
      <w:r w:rsidR="005751CA" w:rsidRPr="006D5861">
        <w:rPr>
          <w:szCs w:val="24"/>
        </w:rPr>
        <w:t xml:space="preserve">IESNIEGŠANU UN </w:t>
      </w:r>
      <w:r w:rsidRPr="006D5861">
        <w:rPr>
          <w:szCs w:val="24"/>
        </w:rPr>
        <w:t>NOFORMĒJUMU</w:t>
      </w:r>
      <w:bookmarkEnd w:id="8"/>
    </w:p>
    <w:p w14:paraId="4DD12672" w14:textId="77777777" w:rsidR="00CD5299" w:rsidRPr="006D5861" w:rsidRDefault="00CD5299" w:rsidP="005751CA">
      <w:pPr>
        <w:pStyle w:val="ListParagraph"/>
        <w:tabs>
          <w:tab w:val="left" w:pos="284"/>
          <w:tab w:val="left" w:pos="426"/>
        </w:tabs>
        <w:spacing w:after="0"/>
        <w:ind w:left="0"/>
        <w:jc w:val="both"/>
        <w:rPr>
          <w:rFonts w:ascii="Times New Roman" w:hAnsi="Times New Roman"/>
          <w:sz w:val="24"/>
          <w:szCs w:val="24"/>
        </w:rPr>
      </w:pPr>
    </w:p>
    <w:p w14:paraId="6BBCC3C5" w14:textId="77777777" w:rsidR="005751CA" w:rsidRPr="006D5861" w:rsidRDefault="00DC6AC6" w:rsidP="00CD5299">
      <w:pPr>
        <w:pStyle w:val="ListParagraph"/>
        <w:tabs>
          <w:tab w:val="left" w:pos="284"/>
          <w:tab w:val="left" w:pos="426"/>
        </w:tabs>
        <w:spacing w:after="0"/>
        <w:ind w:left="0"/>
        <w:jc w:val="both"/>
        <w:rPr>
          <w:rFonts w:ascii="Times New Roman" w:hAnsi="Times New Roman"/>
          <w:b/>
          <w:sz w:val="24"/>
          <w:szCs w:val="24"/>
        </w:rPr>
      </w:pPr>
      <w:r w:rsidRPr="006D5861">
        <w:rPr>
          <w:rFonts w:ascii="Times New Roman" w:hAnsi="Times New Roman"/>
          <w:b/>
          <w:sz w:val="24"/>
          <w:szCs w:val="24"/>
        </w:rPr>
        <w:t>9</w:t>
      </w:r>
      <w:r w:rsidR="005751CA" w:rsidRPr="006D5861">
        <w:rPr>
          <w:rFonts w:ascii="Times New Roman" w:hAnsi="Times New Roman"/>
          <w:b/>
          <w:sz w:val="24"/>
          <w:szCs w:val="24"/>
        </w:rPr>
        <w:t>. Piedāvājuma iesniegšana, datums, laiks un kārtība:</w:t>
      </w:r>
    </w:p>
    <w:p w14:paraId="43AF4D09" w14:textId="5A2C06F1" w:rsidR="005751CA" w:rsidRPr="006D5861" w:rsidRDefault="00DC6AC6" w:rsidP="00CD5299">
      <w:pPr>
        <w:pStyle w:val="ListParagraph"/>
        <w:tabs>
          <w:tab w:val="left" w:pos="7938"/>
          <w:tab w:val="left" w:pos="9072"/>
        </w:tabs>
        <w:spacing w:after="0" w:line="240" w:lineRule="auto"/>
        <w:ind w:left="0"/>
        <w:jc w:val="both"/>
        <w:rPr>
          <w:rFonts w:ascii="Times New Roman" w:hAnsi="Times New Roman"/>
          <w:sz w:val="24"/>
          <w:szCs w:val="24"/>
        </w:rPr>
      </w:pPr>
      <w:r w:rsidRPr="006D5861">
        <w:rPr>
          <w:rFonts w:ascii="Times New Roman" w:hAnsi="Times New Roman"/>
          <w:sz w:val="24"/>
          <w:szCs w:val="24"/>
        </w:rPr>
        <w:t>9</w:t>
      </w:r>
      <w:r w:rsidR="005751CA" w:rsidRPr="006D5861">
        <w:rPr>
          <w:rFonts w:ascii="Times New Roman" w:hAnsi="Times New Roman"/>
          <w:sz w:val="24"/>
          <w:szCs w:val="24"/>
        </w:rPr>
        <w:t>.1.</w:t>
      </w:r>
      <w:bookmarkStart w:id="9" w:name="_Ref294072834"/>
      <w:r w:rsidR="00CD5299" w:rsidRPr="006D5861">
        <w:rPr>
          <w:rFonts w:ascii="Times New Roman" w:hAnsi="Times New Roman"/>
          <w:sz w:val="24"/>
          <w:szCs w:val="24"/>
        </w:rPr>
        <w:t xml:space="preserve">Pretendenta </w:t>
      </w:r>
      <w:r w:rsidR="005751CA" w:rsidRPr="006D5861">
        <w:rPr>
          <w:rFonts w:ascii="Times New Roman" w:hAnsi="Times New Roman"/>
          <w:sz w:val="24"/>
          <w:szCs w:val="24"/>
        </w:rPr>
        <w:t xml:space="preserve">piedāvājums jāiesniedz </w:t>
      </w:r>
      <w:r w:rsidR="00976B1D" w:rsidRPr="006D5861">
        <w:rPr>
          <w:rFonts w:ascii="Times New Roman" w:hAnsi="Times New Roman"/>
          <w:sz w:val="24"/>
          <w:szCs w:val="24"/>
        </w:rPr>
        <w:t xml:space="preserve">elektroniski </w:t>
      </w:r>
      <w:r w:rsidR="005751CA" w:rsidRPr="006D5861">
        <w:rPr>
          <w:rFonts w:ascii="Times New Roman" w:hAnsi="Times New Roman"/>
          <w:sz w:val="24"/>
          <w:szCs w:val="24"/>
        </w:rPr>
        <w:t xml:space="preserve">līdz </w:t>
      </w:r>
      <w:r w:rsidR="006E4E73" w:rsidRPr="006D5861">
        <w:rPr>
          <w:rFonts w:ascii="Times New Roman" w:hAnsi="Times New Roman"/>
          <w:b/>
          <w:sz w:val="24"/>
          <w:szCs w:val="24"/>
        </w:rPr>
        <w:t>2019</w:t>
      </w:r>
      <w:r w:rsidR="005751CA" w:rsidRPr="006D5861">
        <w:rPr>
          <w:rFonts w:ascii="Times New Roman" w:hAnsi="Times New Roman"/>
          <w:b/>
          <w:sz w:val="24"/>
          <w:szCs w:val="24"/>
        </w:rPr>
        <w:t xml:space="preserve">.gada </w:t>
      </w:r>
      <w:r w:rsidR="00400CB3">
        <w:rPr>
          <w:rFonts w:ascii="Times New Roman" w:hAnsi="Times New Roman"/>
          <w:b/>
          <w:sz w:val="24"/>
          <w:szCs w:val="24"/>
        </w:rPr>
        <w:t>21</w:t>
      </w:r>
      <w:r w:rsidR="00726874" w:rsidRPr="006D5861">
        <w:rPr>
          <w:rFonts w:ascii="Times New Roman" w:hAnsi="Times New Roman"/>
          <w:b/>
          <w:sz w:val="24"/>
          <w:szCs w:val="24"/>
        </w:rPr>
        <w:t xml:space="preserve">.janvāra </w:t>
      </w:r>
      <w:r w:rsidR="005751CA" w:rsidRPr="006D5861">
        <w:rPr>
          <w:rFonts w:ascii="Times New Roman" w:hAnsi="Times New Roman"/>
          <w:b/>
          <w:sz w:val="24"/>
          <w:szCs w:val="24"/>
        </w:rPr>
        <w:t>plkst.1</w:t>
      </w:r>
      <w:r w:rsidR="00726874" w:rsidRPr="006D5861">
        <w:rPr>
          <w:rFonts w:ascii="Times New Roman" w:hAnsi="Times New Roman"/>
          <w:b/>
          <w:sz w:val="24"/>
          <w:szCs w:val="24"/>
        </w:rPr>
        <w:t>4</w:t>
      </w:r>
      <w:r w:rsidR="005751CA" w:rsidRPr="006D5861">
        <w:rPr>
          <w:rFonts w:ascii="Times New Roman" w:hAnsi="Times New Roman"/>
          <w:b/>
          <w:sz w:val="24"/>
          <w:szCs w:val="24"/>
        </w:rPr>
        <w:t>:00</w:t>
      </w:r>
      <w:r w:rsidR="00CD5299" w:rsidRPr="006D5861">
        <w:rPr>
          <w:rFonts w:ascii="Times New Roman" w:hAnsi="Times New Roman"/>
          <w:sz w:val="24"/>
          <w:szCs w:val="24"/>
        </w:rPr>
        <w:t>.</w:t>
      </w:r>
      <w:r w:rsidR="005751CA" w:rsidRPr="006D5861">
        <w:rPr>
          <w:rFonts w:ascii="Times New Roman" w:hAnsi="Times New Roman"/>
          <w:sz w:val="24"/>
          <w:szCs w:val="24"/>
        </w:rPr>
        <w:t xml:space="preserve"> </w:t>
      </w:r>
      <w:bookmarkEnd w:id="9"/>
      <w:r w:rsidR="00976B1D" w:rsidRPr="006D5861">
        <w:rPr>
          <w:rFonts w:ascii="Times New Roman" w:hAnsi="Times New Roman"/>
          <w:sz w:val="24"/>
          <w:szCs w:val="24"/>
        </w:rPr>
        <w:t>EIS e-konkursu apakšsistēmā</w:t>
      </w:r>
      <w:r w:rsidR="003F3476" w:rsidRPr="006D5861">
        <w:rPr>
          <w:rFonts w:ascii="Times New Roman" w:hAnsi="Times New Roman"/>
          <w:sz w:val="24"/>
          <w:szCs w:val="24"/>
        </w:rPr>
        <w:t>.</w:t>
      </w:r>
    </w:p>
    <w:p w14:paraId="372B1E79" w14:textId="005426CE" w:rsidR="003F3476" w:rsidRPr="006D5861" w:rsidRDefault="00DC6AC6" w:rsidP="00CD5299">
      <w:pPr>
        <w:pStyle w:val="ListParagraph"/>
        <w:tabs>
          <w:tab w:val="left" w:pos="7938"/>
          <w:tab w:val="left" w:pos="9072"/>
        </w:tabs>
        <w:spacing w:after="0" w:line="240" w:lineRule="auto"/>
        <w:ind w:left="0"/>
        <w:jc w:val="both"/>
        <w:rPr>
          <w:rFonts w:ascii="Times New Roman" w:hAnsi="Times New Roman"/>
          <w:sz w:val="24"/>
          <w:szCs w:val="24"/>
        </w:rPr>
      </w:pPr>
      <w:r w:rsidRPr="006D5861">
        <w:rPr>
          <w:rFonts w:ascii="Times New Roman" w:hAnsi="Times New Roman"/>
          <w:b/>
          <w:bCs/>
          <w:sz w:val="24"/>
          <w:szCs w:val="24"/>
          <w:u w:val="single"/>
        </w:rPr>
        <w:t>9</w:t>
      </w:r>
      <w:r w:rsidR="003F3476" w:rsidRPr="006D5861">
        <w:rPr>
          <w:rFonts w:ascii="Times New Roman" w:hAnsi="Times New Roman"/>
          <w:b/>
          <w:bCs/>
          <w:sz w:val="24"/>
          <w:szCs w:val="24"/>
          <w:u w:val="single"/>
        </w:rPr>
        <w:t>.2. Ārpus EIS e-konkursu apakšsistēmas iesniegtie piedāvājumi tiks atzīti par n</w:t>
      </w:r>
      <w:r w:rsidR="00007F4C" w:rsidRPr="006D5861">
        <w:rPr>
          <w:rFonts w:ascii="Times New Roman" w:hAnsi="Times New Roman"/>
          <w:b/>
          <w:bCs/>
          <w:sz w:val="24"/>
          <w:szCs w:val="24"/>
          <w:u w:val="single"/>
        </w:rPr>
        <w:t>eatbilstošiem Atklāta konkursa n</w:t>
      </w:r>
      <w:r w:rsidR="003F3476" w:rsidRPr="006D5861">
        <w:rPr>
          <w:rFonts w:ascii="Times New Roman" w:hAnsi="Times New Roman"/>
          <w:b/>
          <w:bCs/>
          <w:sz w:val="24"/>
          <w:szCs w:val="24"/>
          <w:u w:val="single"/>
        </w:rPr>
        <w:t>olikum</w:t>
      </w:r>
      <w:r w:rsidR="001F73EC" w:rsidRPr="006D5861">
        <w:rPr>
          <w:rFonts w:ascii="Times New Roman" w:hAnsi="Times New Roman"/>
          <w:b/>
          <w:bCs/>
          <w:sz w:val="24"/>
          <w:szCs w:val="24"/>
          <w:u w:val="single"/>
        </w:rPr>
        <w:t>a</w:t>
      </w:r>
      <w:r w:rsidR="003F3476" w:rsidRPr="006D5861">
        <w:rPr>
          <w:rFonts w:ascii="Times New Roman" w:hAnsi="Times New Roman"/>
          <w:b/>
          <w:bCs/>
          <w:sz w:val="24"/>
          <w:szCs w:val="24"/>
          <w:u w:val="single"/>
        </w:rPr>
        <w:t>.</w:t>
      </w:r>
    </w:p>
    <w:p w14:paraId="0C3CD762" w14:textId="299E9399" w:rsidR="005751CA" w:rsidRPr="006D5861" w:rsidRDefault="00DC6AC6" w:rsidP="00CD5299">
      <w:pPr>
        <w:tabs>
          <w:tab w:val="num" w:pos="900"/>
        </w:tabs>
        <w:jc w:val="both"/>
        <w:rPr>
          <w:sz w:val="24"/>
          <w:szCs w:val="24"/>
          <w:lang w:eastAsia="en-US"/>
        </w:rPr>
      </w:pPr>
      <w:r w:rsidRPr="006D5861">
        <w:rPr>
          <w:sz w:val="24"/>
          <w:szCs w:val="24"/>
          <w:lang w:eastAsia="en-US"/>
        </w:rPr>
        <w:t>9.3</w:t>
      </w:r>
      <w:r w:rsidR="005751CA" w:rsidRPr="006D5861">
        <w:rPr>
          <w:sz w:val="24"/>
          <w:szCs w:val="24"/>
          <w:lang w:eastAsia="en-US"/>
        </w:rPr>
        <w:t>. Pasūtītājs organizē ieinteres</w:t>
      </w:r>
      <w:r w:rsidR="00975ABC" w:rsidRPr="006D5861">
        <w:rPr>
          <w:sz w:val="24"/>
          <w:szCs w:val="24"/>
          <w:lang w:eastAsia="en-US"/>
        </w:rPr>
        <w:t xml:space="preserve">ēto piegādātāju sanāksmi Pasūtītāja telpās </w:t>
      </w:r>
      <w:r w:rsidR="003F3476" w:rsidRPr="006D5861">
        <w:rPr>
          <w:b/>
          <w:sz w:val="24"/>
          <w:szCs w:val="24"/>
          <w:lang w:eastAsia="en-US"/>
        </w:rPr>
        <w:t>201</w:t>
      </w:r>
      <w:r w:rsidR="00726874" w:rsidRPr="006D5861">
        <w:rPr>
          <w:b/>
          <w:sz w:val="24"/>
          <w:szCs w:val="24"/>
          <w:lang w:eastAsia="en-US"/>
        </w:rPr>
        <w:t>9</w:t>
      </w:r>
      <w:r w:rsidR="00975ABC" w:rsidRPr="006D5861">
        <w:rPr>
          <w:b/>
          <w:sz w:val="24"/>
          <w:szCs w:val="24"/>
          <w:lang w:eastAsia="en-US"/>
        </w:rPr>
        <w:t xml:space="preserve">.gada </w:t>
      </w:r>
      <w:r w:rsidR="00400CB3">
        <w:rPr>
          <w:b/>
          <w:sz w:val="24"/>
          <w:szCs w:val="24"/>
          <w:lang w:eastAsia="en-US"/>
        </w:rPr>
        <w:t>11</w:t>
      </w:r>
      <w:r w:rsidR="00726874" w:rsidRPr="006D5861">
        <w:rPr>
          <w:b/>
          <w:sz w:val="24"/>
          <w:szCs w:val="24"/>
          <w:lang w:eastAsia="en-US"/>
        </w:rPr>
        <w:t xml:space="preserve">.janvārī </w:t>
      </w:r>
      <w:r w:rsidR="00975ABC" w:rsidRPr="006D5861">
        <w:rPr>
          <w:b/>
          <w:sz w:val="24"/>
          <w:szCs w:val="24"/>
          <w:lang w:eastAsia="en-US"/>
        </w:rPr>
        <w:t>plkst.</w:t>
      </w:r>
      <w:r w:rsidR="00726874" w:rsidRPr="006D5861">
        <w:rPr>
          <w:b/>
          <w:sz w:val="24"/>
          <w:szCs w:val="24"/>
          <w:lang w:eastAsia="en-US"/>
        </w:rPr>
        <w:t>1</w:t>
      </w:r>
      <w:r w:rsidR="00400CB3">
        <w:rPr>
          <w:b/>
          <w:sz w:val="24"/>
          <w:szCs w:val="24"/>
          <w:lang w:eastAsia="en-US"/>
        </w:rPr>
        <w:t>0</w:t>
      </w:r>
      <w:r w:rsidR="00726874" w:rsidRPr="006D5861">
        <w:rPr>
          <w:b/>
          <w:sz w:val="24"/>
          <w:szCs w:val="24"/>
          <w:lang w:eastAsia="en-US"/>
        </w:rPr>
        <w:t>.00</w:t>
      </w:r>
      <w:r w:rsidR="005751CA" w:rsidRPr="006D5861">
        <w:rPr>
          <w:b/>
          <w:sz w:val="24"/>
          <w:szCs w:val="24"/>
          <w:lang w:eastAsia="en-US"/>
        </w:rPr>
        <w:t>.</w:t>
      </w:r>
    </w:p>
    <w:p w14:paraId="151F92C3" w14:textId="77777777" w:rsidR="0090360E" w:rsidRPr="006D5861" w:rsidRDefault="0090360E" w:rsidP="00CD5299">
      <w:pPr>
        <w:jc w:val="both"/>
        <w:rPr>
          <w:b/>
          <w:sz w:val="24"/>
          <w:szCs w:val="24"/>
        </w:rPr>
      </w:pPr>
    </w:p>
    <w:p w14:paraId="774DF33E" w14:textId="77777777" w:rsidR="0090360E" w:rsidRPr="006D5861" w:rsidRDefault="00DC6AC6" w:rsidP="0090360E">
      <w:pPr>
        <w:jc w:val="both"/>
        <w:rPr>
          <w:b/>
          <w:sz w:val="24"/>
          <w:szCs w:val="24"/>
        </w:rPr>
      </w:pPr>
      <w:r w:rsidRPr="006D5861">
        <w:rPr>
          <w:b/>
          <w:sz w:val="24"/>
          <w:szCs w:val="24"/>
        </w:rPr>
        <w:t>10</w:t>
      </w:r>
      <w:r w:rsidR="0090360E" w:rsidRPr="006D5861">
        <w:rPr>
          <w:b/>
          <w:sz w:val="24"/>
          <w:szCs w:val="24"/>
        </w:rPr>
        <w:t>. P</w:t>
      </w:r>
      <w:r w:rsidR="005751CA" w:rsidRPr="006D5861">
        <w:rPr>
          <w:b/>
          <w:sz w:val="24"/>
          <w:szCs w:val="24"/>
        </w:rPr>
        <w:t xml:space="preserve">rasības </w:t>
      </w:r>
      <w:r w:rsidR="00CD5299" w:rsidRPr="006D5861">
        <w:rPr>
          <w:b/>
          <w:sz w:val="24"/>
          <w:szCs w:val="24"/>
        </w:rPr>
        <w:t>p</w:t>
      </w:r>
      <w:r w:rsidR="0090360E" w:rsidRPr="006D5861">
        <w:rPr>
          <w:b/>
          <w:sz w:val="24"/>
          <w:szCs w:val="24"/>
        </w:rPr>
        <w:t>iedāvājumu noformēšana</w:t>
      </w:r>
      <w:r w:rsidR="005751CA" w:rsidRPr="006D5861">
        <w:rPr>
          <w:b/>
          <w:sz w:val="24"/>
          <w:szCs w:val="24"/>
        </w:rPr>
        <w:t>i</w:t>
      </w:r>
      <w:r w:rsidR="006F1FA9" w:rsidRPr="006D5861">
        <w:rPr>
          <w:b/>
          <w:sz w:val="24"/>
          <w:szCs w:val="24"/>
        </w:rPr>
        <w:t>:</w:t>
      </w:r>
    </w:p>
    <w:p w14:paraId="04797867" w14:textId="77777777" w:rsidR="003F3476" w:rsidRPr="006D5861" w:rsidRDefault="00DC6AC6" w:rsidP="00AC2B6B">
      <w:pPr>
        <w:jc w:val="both"/>
        <w:outlineLvl w:val="2"/>
        <w:rPr>
          <w:rFonts w:eastAsia="Calibri"/>
          <w:bCs/>
          <w:sz w:val="24"/>
          <w:szCs w:val="24"/>
        </w:rPr>
      </w:pPr>
      <w:r w:rsidRPr="006D5861">
        <w:rPr>
          <w:rFonts w:eastAsia="Calibri"/>
          <w:bCs/>
          <w:sz w:val="24"/>
          <w:szCs w:val="24"/>
        </w:rPr>
        <w:t>10.1</w:t>
      </w:r>
      <w:r w:rsidR="003F3476" w:rsidRPr="006D5861">
        <w:rPr>
          <w:rFonts w:eastAsia="Calibri"/>
          <w:bCs/>
          <w:sz w:val="24"/>
          <w:szCs w:val="24"/>
        </w:rPr>
        <w:t>. Piedāvājumu jāiesniedz elektroniski EIS e-konkursu apakšsistēmā, ievērojot šādas pretendenta izvēles iespējas:</w:t>
      </w:r>
    </w:p>
    <w:p w14:paraId="430CCA08" w14:textId="77777777" w:rsidR="003F3476" w:rsidRPr="006D5861" w:rsidRDefault="00DC6AC6" w:rsidP="003F3476">
      <w:pPr>
        <w:spacing w:after="200"/>
        <w:contextualSpacing/>
        <w:rPr>
          <w:rFonts w:eastAsia="Calibri"/>
          <w:sz w:val="24"/>
          <w:szCs w:val="24"/>
        </w:rPr>
      </w:pPr>
      <w:r w:rsidRPr="006D5861">
        <w:rPr>
          <w:rFonts w:eastAsia="Calibri"/>
          <w:bCs/>
          <w:sz w:val="24"/>
          <w:szCs w:val="24"/>
        </w:rPr>
        <w:t>10</w:t>
      </w:r>
      <w:r w:rsidR="003F3476" w:rsidRPr="006D5861">
        <w:rPr>
          <w:rFonts w:eastAsia="Calibri"/>
          <w:bCs/>
          <w:sz w:val="24"/>
          <w:szCs w:val="24"/>
        </w:rPr>
        <w:t>.1.1. izmantojot</w:t>
      </w:r>
      <w:r w:rsidR="003F3476" w:rsidRPr="006D5861">
        <w:rPr>
          <w:rFonts w:eastAsia="Calibri"/>
          <w:sz w:val="24"/>
          <w:szCs w:val="24"/>
        </w:rPr>
        <w:t xml:space="preserve"> EIS e-konkursu apakšsistēmas piedāvātos rīkus, aizpildot minētās sistēmas e-konkursu apakšsistēmā Atklāta konkursa sadaļā ievietotās </w:t>
      </w:r>
      <w:r w:rsidR="00BD05B8" w:rsidRPr="006D5861">
        <w:rPr>
          <w:rFonts w:eastAsia="Calibri"/>
          <w:sz w:val="24"/>
          <w:szCs w:val="24"/>
        </w:rPr>
        <w:t>veidnes</w:t>
      </w:r>
      <w:r w:rsidR="003F3476" w:rsidRPr="006D5861">
        <w:rPr>
          <w:rFonts w:eastAsia="Calibri"/>
          <w:sz w:val="24"/>
          <w:szCs w:val="24"/>
        </w:rPr>
        <w:t>;</w:t>
      </w:r>
    </w:p>
    <w:p w14:paraId="5CAF5ABD" w14:textId="77777777" w:rsidR="003F3476" w:rsidRPr="006D5861" w:rsidRDefault="00DC6AC6" w:rsidP="003F3476">
      <w:pPr>
        <w:autoSpaceDE w:val="0"/>
        <w:autoSpaceDN w:val="0"/>
        <w:adjustRightInd w:val="0"/>
        <w:jc w:val="both"/>
        <w:rPr>
          <w:rFonts w:eastAsia="Calibri"/>
          <w:sz w:val="24"/>
          <w:szCs w:val="24"/>
        </w:rPr>
      </w:pPr>
      <w:r w:rsidRPr="006D5861">
        <w:rPr>
          <w:rFonts w:eastAsia="Calibri"/>
          <w:sz w:val="24"/>
          <w:szCs w:val="24"/>
        </w:rPr>
        <w:t>10</w:t>
      </w:r>
      <w:r w:rsidR="003F3476" w:rsidRPr="006D5861">
        <w:rPr>
          <w:rFonts w:eastAsia="Calibri"/>
          <w:sz w:val="24"/>
          <w:szCs w:val="24"/>
        </w:rPr>
        <w:t xml:space="preserve">.1.2. elektroniski aizpildāmos dokumentus, sagatavojot ārpus EIS e-konkursu apakšsistēmas un augšupielādējot sistēmas attiecīgajās vietnēs aizpildītas </w:t>
      </w:r>
      <w:r w:rsidR="00BD05B8" w:rsidRPr="006D5861">
        <w:rPr>
          <w:rFonts w:eastAsia="Calibri"/>
          <w:sz w:val="24"/>
          <w:szCs w:val="24"/>
        </w:rPr>
        <w:t>veidnes</w:t>
      </w:r>
      <w:r w:rsidR="003F3476" w:rsidRPr="006D5861">
        <w:rPr>
          <w:rFonts w:eastAsia="Calibri"/>
          <w:sz w:val="24"/>
          <w:szCs w:val="24"/>
        </w:rPr>
        <w:t>, t.sk. ar formā integrētajiem failiem (šādā gadījumā pretendents ir atbildīgs par aizpildāmo formu atbilstību dokumentācijas prasībām un formu paraugiem).</w:t>
      </w:r>
    </w:p>
    <w:p w14:paraId="4E38E997" w14:textId="3761615D" w:rsidR="003F3476" w:rsidRPr="006D5861" w:rsidRDefault="00DC6AC6" w:rsidP="003F3476">
      <w:pPr>
        <w:autoSpaceDE w:val="0"/>
        <w:autoSpaceDN w:val="0"/>
        <w:adjustRightInd w:val="0"/>
        <w:jc w:val="both"/>
        <w:rPr>
          <w:rFonts w:eastAsia="Calibri"/>
          <w:sz w:val="24"/>
          <w:szCs w:val="24"/>
        </w:rPr>
      </w:pPr>
      <w:r w:rsidRPr="006D5861">
        <w:rPr>
          <w:rFonts w:eastAsia="SimSun"/>
          <w:sz w:val="24"/>
          <w:szCs w:val="24"/>
        </w:rPr>
        <w:t>10</w:t>
      </w:r>
      <w:r w:rsidR="003F3476" w:rsidRPr="006D5861">
        <w:rPr>
          <w:rFonts w:eastAsia="SimSun"/>
          <w:sz w:val="24"/>
          <w:szCs w:val="24"/>
        </w:rPr>
        <w:t xml:space="preserve">.2. </w:t>
      </w:r>
      <w:r w:rsidR="003F3476" w:rsidRPr="006D5861">
        <w:rPr>
          <w:rFonts w:eastAsia="Calibri"/>
          <w:sz w:val="24"/>
          <w:szCs w:val="24"/>
        </w:rPr>
        <w:t xml:space="preserve">pieteikuma veidlapa un </w:t>
      </w:r>
      <w:r w:rsidR="007F59AE" w:rsidRPr="006D5861">
        <w:rPr>
          <w:rFonts w:eastAsia="Calibri"/>
          <w:sz w:val="24"/>
          <w:szCs w:val="24"/>
        </w:rPr>
        <w:t xml:space="preserve">finanšu un </w:t>
      </w:r>
      <w:r w:rsidR="003F3476" w:rsidRPr="006D5861">
        <w:rPr>
          <w:rFonts w:eastAsia="Calibri"/>
          <w:sz w:val="24"/>
          <w:szCs w:val="24"/>
        </w:rPr>
        <w:t>tehniskais piedāvājums jāaizpilda tikai elektroniski, atsevišķā elektroniskā dokumentā ar Microsoft Office 2010 (vai jaunākas programmatūras versijas) rīkiem lasāmā formātā</w:t>
      </w:r>
      <w:r w:rsidR="006207CF" w:rsidRPr="006D5861">
        <w:rPr>
          <w:rFonts w:eastAsia="Calibri"/>
          <w:sz w:val="24"/>
          <w:szCs w:val="24"/>
        </w:rPr>
        <w:t>.</w:t>
      </w:r>
    </w:p>
    <w:p w14:paraId="78661307" w14:textId="28EE148B" w:rsidR="003F3476" w:rsidRPr="006D5861" w:rsidRDefault="00DC6AC6" w:rsidP="003F3476">
      <w:pPr>
        <w:autoSpaceDE w:val="0"/>
        <w:autoSpaceDN w:val="0"/>
        <w:adjustRightInd w:val="0"/>
        <w:jc w:val="both"/>
        <w:rPr>
          <w:rFonts w:eastAsia="Calibri"/>
          <w:sz w:val="24"/>
          <w:szCs w:val="24"/>
        </w:rPr>
      </w:pPr>
      <w:r w:rsidRPr="006D5861">
        <w:rPr>
          <w:rFonts w:eastAsia="Calibri"/>
          <w:sz w:val="24"/>
          <w:szCs w:val="24"/>
        </w:rPr>
        <w:t>10</w:t>
      </w:r>
      <w:r w:rsidR="003F3476" w:rsidRPr="006D5861">
        <w:rPr>
          <w:rFonts w:eastAsia="Calibri"/>
          <w:sz w:val="24"/>
          <w:szCs w:val="24"/>
        </w:rPr>
        <w:t xml:space="preserve">.3. </w:t>
      </w:r>
      <w:r w:rsidR="006207CF" w:rsidRPr="006D5861">
        <w:rPr>
          <w:bCs/>
          <w:sz w:val="24"/>
          <w:szCs w:val="24"/>
        </w:rPr>
        <w:t>P</w:t>
      </w:r>
      <w:r w:rsidR="001E3165" w:rsidRPr="006D5861">
        <w:rPr>
          <w:bCs/>
          <w:sz w:val="24"/>
          <w:szCs w:val="24"/>
        </w:rPr>
        <w:t xml:space="preserve">retendents </w:t>
      </w:r>
      <w:r w:rsidR="00262710" w:rsidRPr="006D5861">
        <w:rPr>
          <w:bCs/>
          <w:sz w:val="24"/>
          <w:szCs w:val="24"/>
        </w:rPr>
        <w:t>pieteikuma parakstīšanai izmanto elektroniskās informācijas sistēmā iestrādāto paraksta rīku, kas nodrošina elektroniskā dokumenta parakstītāja identitātes apstiprināšanu vai elektronisko parakstu, kas atbilst normatīvajiem aktiem par elektronisko dokumentu un elektroniskā paraksta statusu.</w:t>
      </w:r>
      <w:r w:rsidR="003F3476" w:rsidRPr="006D5861">
        <w:rPr>
          <w:rFonts w:eastAsia="Calibri"/>
          <w:sz w:val="24"/>
          <w:szCs w:val="24"/>
        </w:rPr>
        <w:t xml:space="preserve"> </w:t>
      </w:r>
      <w:r w:rsidR="003F3476" w:rsidRPr="006D5861">
        <w:rPr>
          <w:rFonts w:eastAsia="Calibri"/>
          <w:i/>
          <w:sz w:val="24"/>
          <w:szCs w:val="24"/>
        </w:rPr>
        <w:t>(sk. EIS sistēmā Atklāta konkursa sadaļā pievienotās datnes)</w:t>
      </w:r>
      <w:r w:rsidR="003F3476" w:rsidRPr="006D5861">
        <w:rPr>
          <w:rFonts w:eastAsia="Calibri"/>
          <w:sz w:val="24"/>
          <w:szCs w:val="24"/>
        </w:rPr>
        <w:t>. Pieteikumu paraksta pretendenta pārstāvis ar pārstāvības tiesībām vai tā pilnvarota persona. Ja pieteikumu paraksta pilnvarota persona, jāpievieno personas ar pārstāvības tiesībām izdota pilnvara (skenēts dokumenta oriģināls PDF formātā). Var tikt izmantots sistēmā iestrādātais paraksta rīks, kas nodrošina elektroniskā dokumenta parakstītāja identitātes apstiprināšanu</w:t>
      </w:r>
      <w:r w:rsidR="006207CF" w:rsidRPr="006D5861">
        <w:rPr>
          <w:rFonts w:eastAsia="Calibri"/>
          <w:sz w:val="24"/>
          <w:szCs w:val="24"/>
        </w:rPr>
        <w:t>.</w:t>
      </w:r>
    </w:p>
    <w:p w14:paraId="7EF4F730" w14:textId="5096E72C" w:rsidR="003F3476" w:rsidRPr="006D5861" w:rsidRDefault="00DC6AC6" w:rsidP="003F3476">
      <w:pPr>
        <w:autoSpaceDE w:val="0"/>
        <w:autoSpaceDN w:val="0"/>
        <w:adjustRightInd w:val="0"/>
        <w:jc w:val="both"/>
        <w:rPr>
          <w:rFonts w:eastAsia="SimSun"/>
          <w:sz w:val="24"/>
          <w:szCs w:val="24"/>
        </w:rPr>
      </w:pPr>
      <w:r w:rsidRPr="006D5861">
        <w:rPr>
          <w:rFonts w:eastAsia="Calibri"/>
          <w:sz w:val="24"/>
          <w:szCs w:val="24"/>
        </w:rPr>
        <w:t>10</w:t>
      </w:r>
      <w:r w:rsidR="003F3476" w:rsidRPr="006D5861">
        <w:rPr>
          <w:rFonts w:eastAsia="Calibri"/>
          <w:sz w:val="24"/>
          <w:szCs w:val="24"/>
        </w:rPr>
        <w:t xml:space="preserve">.4. </w:t>
      </w:r>
      <w:r w:rsidR="006207CF" w:rsidRPr="006D5861">
        <w:rPr>
          <w:rFonts w:eastAsia="Calibri"/>
          <w:sz w:val="24"/>
          <w:szCs w:val="24"/>
        </w:rPr>
        <w:t xml:space="preserve">Citus </w:t>
      </w:r>
      <w:r w:rsidR="003F3476" w:rsidRPr="006D5861">
        <w:rPr>
          <w:rFonts w:eastAsia="Calibri"/>
          <w:sz w:val="24"/>
          <w:szCs w:val="24"/>
        </w:rPr>
        <w:t>dokumentus pretendents pēc saviem ieskatiem ir tiesīgs iesniegt elektroniskā formā, parakstot ar EIS piedāvāto elektronisko parakstu vai parakstot ar drošu elektronisko parakstu.</w:t>
      </w:r>
    </w:p>
    <w:p w14:paraId="16BBF230" w14:textId="5A70AEB0" w:rsidR="003E38ED" w:rsidRPr="006D5861" w:rsidRDefault="00DC6AC6" w:rsidP="0099592C">
      <w:pPr>
        <w:autoSpaceDE w:val="0"/>
        <w:autoSpaceDN w:val="0"/>
        <w:adjustRightInd w:val="0"/>
        <w:jc w:val="both"/>
        <w:rPr>
          <w:bCs/>
          <w:iCs/>
          <w:sz w:val="24"/>
          <w:szCs w:val="24"/>
          <w:lang w:val="x-none"/>
        </w:rPr>
      </w:pPr>
      <w:r w:rsidRPr="006D5861">
        <w:rPr>
          <w:rFonts w:eastAsia="SimSun"/>
          <w:sz w:val="24"/>
          <w:szCs w:val="24"/>
        </w:rPr>
        <w:t>10</w:t>
      </w:r>
      <w:r w:rsidR="00AC2B6B" w:rsidRPr="006D5861">
        <w:rPr>
          <w:rFonts w:eastAsia="SimSun"/>
          <w:sz w:val="24"/>
          <w:szCs w:val="24"/>
        </w:rPr>
        <w:t>.5</w:t>
      </w:r>
      <w:r w:rsidR="003E38ED" w:rsidRPr="006D5861">
        <w:rPr>
          <w:rFonts w:eastAsia="SimSun"/>
          <w:sz w:val="24"/>
          <w:szCs w:val="24"/>
        </w:rPr>
        <w:t xml:space="preserve">. </w:t>
      </w:r>
      <w:r w:rsidR="006207CF" w:rsidRPr="006D5861">
        <w:rPr>
          <w:rFonts w:eastAsia="SimSun"/>
          <w:sz w:val="24"/>
          <w:szCs w:val="24"/>
        </w:rPr>
        <w:t xml:space="preserve">Piedāvājums </w:t>
      </w:r>
      <w:r w:rsidR="003E38ED" w:rsidRPr="006D5861">
        <w:rPr>
          <w:rFonts w:eastAsia="SimSun"/>
          <w:sz w:val="24"/>
          <w:szCs w:val="24"/>
        </w:rPr>
        <w:t xml:space="preserve">jāiesniedz latviešu valodā </w:t>
      </w:r>
      <w:r w:rsidR="003F3476" w:rsidRPr="006D5861">
        <w:rPr>
          <w:rFonts w:eastAsia="SimSun"/>
          <w:sz w:val="24"/>
          <w:szCs w:val="24"/>
        </w:rPr>
        <w:t xml:space="preserve">vai, ja </w:t>
      </w:r>
      <w:r w:rsidR="003F3476" w:rsidRPr="006D5861">
        <w:rPr>
          <w:bCs/>
          <w:iCs/>
          <w:sz w:val="24"/>
          <w:szCs w:val="24"/>
          <w:lang w:val="x-none"/>
        </w:rPr>
        <w:t>to oriģināli ir svešvalodā, attiecīgajam dokumentam jāpievieno tā tulkojums latviešu valodā</w:t>
      </w:r>
      <w:r w:rsidR="006207CF" w:rsidRPr="006D5861">
        <w:rPr>
          <w:bCs/>
          <w:iCs/>
          <w:sz w:val="24"/>
          <w:szCs w:val="24"/>
        </w:rPr>
        <w:t>.</w:t>
      </w:r>
    </w:p>
    <w:p w14:paraId="4346D7C1" w14:textId="77777777" w:rsidR="0079195A" w:rsidRPr="006D5861" w:rsidRDefault="00DC6AC6" w:rsidP="0099592C">
      <w:pPr>
        <w:autoSpaceDE w:val="0"/>
        <w:autoSpaceDN w:val="0"/>
        <w:adjustRightInd w:val="0"/>
        <w:jc w:val="both"/>
        <w:rPr>
          <w:rFonts w:eastAsia="SimSun"/>
          <w:sz w:val="24"/>
          <w:szCs w:val="24"/>
        </w:rPr>
      </w:pPr>
      <w:r w:rsidRPr="006D5861">
        <w:rPr>
          <w:bCs/>
          <w:iCs/>
          <w:sz w:val="24"/>
          <w:szCs w:val="24"/>
        </w:rPr>
        <w:t>10</w:t>
      </w:r>
      <w:r w:rsidR="00AC2B6B" w:rsidRPr="006D5861">
        <w:rPr>
          <w:bCs/>
          <w:iCs/>
          <w:sz w:val="24"/>
          <w:szCs w:val="24"/>
        </w:rPr>
        <w:t>.6</w:t>
      </w:r>
      <w:r w:rsidR="0079195A" w:rsidRPr="006D5861">
        <w:rPr>
          <w:bCs/>
          <w:iCs/>
          <w:sz w:val="24"/>
          <w:szCs w:val="24"/>
        </w:rPr>
        <w:t xml:space="preserve">. </w:t>
      </w:r>
      <w:r w:rsidR="001F73EC" w:rsidRPr="006D5861">
        <w:rPr>
          <w:kern w:val="56"/>
          <w:sz w:val="24"/>
          <w:szCs w:val="24"/>
        </w:rPr>
        <w:t>Ja p</w:t>
      </w:r>
      <w:r w:rsidR="0079195A" w:rsidRPr="006D5861">
        <w:rPr>
          <w:kern w:val="56"/>
          <w:sz w:val="24"/>
          <w:szCs w:val="24"/>
        </w:rPr>
        <w:t>retendents iesniedzis kāda dokumenta kopiju, to apliecina atbilstoši Dokumentu juridiskā spēka likumam. Ja dokumenta kopija nav apliecināta atbilstoši šajā apakšpunktā minēto normatīvo aktu prasībām, Pasūtītājs, ja tam rodas šaubas par iesniegtā dokumenta kopijas autentiskumu, Publisko iepirkumu likuma 41.panta piektās da</w:t>
      </w:r>
      <w:r w:rsidR="001F73EC" w:rsidRPr="006D5861">
        <w:rPr>
          <w:kern w:val="56"/>
          <w:sz w:val="24"/>
          <w:szCs w:val="24"/>
        </w:rPr>
        <w:t>ļas kārtībā var pieprasīt, lai p</w:t>
      </w:r>
      <w:r w:rsidR="0079195A" w:rsidRPr="006D5861">
        <w:rPr>
          <w:kern w:val="56"/>
          <w:sz w:val="24"/>
          <w:szCs w:val="24"/>
        </w:rPr>
        <w:t>retendents uzrāda dokumenta oriģinālu vai iesniedz apliecinātu dokumenta kopiju.</w:t>
      </w:r>
    </w:p>
    <w:p w14:paraId="0FCFE96C" w14:textId="77777777" w:rsidR="003E38ED" w:rsidRPr="006D5861" w:rsidRDefault="00DC6AC6" w:rsidP="0099592C">
      <w:pPr>
        <w:autoSpaceDE w:val="0"/>
        <w:autoSpaceDN w:val="0"/>
        <w:adjustRightInd w:val="0"/>
        <w:jc w:val="both"/>
        <w:rPr>
          <w:rFonts w:eastAsia="SimSun"/>
          <w:sz w:val="24"/>
          <w:szCs w:val="24"/>
        </w:rPr>
      </w:pPr>
      <w:r w:rsidRPr="006D5861">
        <w:rPr>
          <w:rFonts w:eastAsia="SimSun"/>
          <w:sz w:val="24"/>
          <w:szCs w:val="24"/>
        </w:rPr>
        <w:t>10</w:t>
      </w:r>
      <w:r w:rsidR="00AC2B6B" w:rsidRPr="006D5861">
        <w:rPr>
          <w:rFonts w:eastAsia="SimSun"/>
          <w:sz w:val="24"/>
          <w:szCs w:val="24"/>
        </w:rPr>
        <w:t>.7</w:t>
      </w:r>
      <w:r w:rsidR="003E38ED" w:rsidRPr="006D5861">
        <w:rPr>
          <w:rFonts w:eastAsia="SimSun"/>
          <w:sz w:val="24"/>
          <w:szCs w:val="24"/>
        </w:rPr>
        <w:t>. Piedāvājumā iekļautajiem dokument</w:t>
      </w:r>
      <w:r w:rsidR="003F3476" w:rsidRPr="006D5861">
        <w:rPr>
          <w:rFonts w:eastAsia="SimSun"/>
          <w:sz w:val="24"/>
          <w:szCs w:val="24"/>
        </w:rPr>
        <w:t>iem ir jābūt skaidri salasāmiem bez</w:t>
      </w:r>
      <w:r w:rsidR="003E38ED" w:rsidRPr="006D5861">
        <w:rPr>
          <w:rFonts w:eastAsia="SimSun"/>
          <w:sz w:val="24"/>
          <w:szCs w:val="24"/>
        </w:rPr>
        <w:t xml:space="preserve"> labojumiem.</w:t>
      </w:r>
    </w:p>
    <w:p w14:paraId="363A93B3" w14:textId="77777777" w:rsidR="0079195A" w:rsidRPr="006D5861" w:rsidRDefault="00DC6AC6" w:rsidP="0099592C">
      <w:pPr>
        <w:autoSpaceDE w:val="0"/>
        <w:autoSpaceDN w:val="0"/>
        <w:adjustRightInd w:val="0"/>
        <w:jc w:val="both"/>
        <w:rPr>
          <w:rFonts w:eastAsia="SimSun"/>
          <w:sz w:val="24"/>
          <w:szCs w:val="24"/>
        </w:rPr>
      </w:pPr>
      <w:r w:rsidRPr="006D5861">
        <w:rPr>
          <w:rFonts w:eastAsia="SimSun"/>
          <w:sz w:val="24"/>
          <w:szCs w:val="24"/>
        </w:rPr>
        <w:lastRenderedPageBreak/>
        <w:t>10</w:t>
      </w:r>
      <w:r w:rsidR="0079195A" w:rsidRPr="006D5861">
        <w:rPr>
          <w:rFonts w:eastAsia="SimSun"/>
          <w:sz w:val="24"/>
          <w:szCs w:val="24"/>
        </w:rPr>
        <w:t>.</w:t>
      </w:r>
      <w:r w:rsidR="00AC2B6B" w:rsidRPr="006D5861">
        <w:rPr>
          <w:rFonts w:eastAsia="SimSun"/>
          <w:sz w:val="24"/>
          <w:szCs w:val="24"/>
        </w:rPr>
        <w:t>8</w:t>
      </w:r>
      <w:r w:rsidR="0079195A" w:rsidRPr="006D5861">
        <w:rPr>
          <w:rFonts w:eastAsia="SimSun"/>
          <w:sz w:val="24"/>
          <w:szCs w:val="24"/>
        </w:rPr>
        <w:t xml:space="preserve">. </w:t>
      </w:r>
      <w:r w:rsidR="0079195A" w:rsidRPr="006D5861">
        <w:rPr>
          <w:kern w:val="56"/>
          <w:sz w:val="24"/>
          <w:szCs w:val="24"/>
        </w:rPr>
        <w:t xml:space="preserve">Informāciju, kas ir komercnoslēpums atbilstoši Komerclikuma 19.pantam vai tā uzskatāma </w:t>
      </w:r>
      <w:r w:rsidR="001F73EC" w:rsidRPr="006D5861">
        <w:rPr>
          <w:kern w:val="56"/>
          <w:sz w:val="24"/>
          <w:szCs w:val="24"/>
        </w:rPr>
        <w:t>par konfidenciālu informāciju, p</w:t>
      </w:r>
      <w:r w:rsidR="0079195A" w:rsidRPr="006D5861">
        <w:rPr>
          <w:kern w:val="56"/>
          <w:sz w:val="24"/>
          <w:szCs w:val="24"/>
        </w:rPr>
        <w:t>retendents norāda savā piedāvājumā. Komercnoslēpums vai konfidenciāla informācija nevar būt informācija, kas Publisko iepirkumu likumā ir noteikta par vispārpieejamu informāciju.</w:t>
      </w:r>
    </w:p>
    <w:p w14:paraId="00410E1A" w14:textId="77777777" w:rsidR="006F1FA9" w:rsidRPr="006D5861" w:rsidRDefault="00DC6AC6" w:rsidP="005751CA">
      <w:pPr>
        <w:pStyle w:val="BodyTextIndent3"/>
        <w:spacing w:before="0" w:after="0"/>
        <w:ind w:firstLine="0"/>
        <w:rPr>
          <w:szCs w:val="24"/>
        </w:rPr>
      </w:pPr>
      <w:r w:rsidRPr="006D5861">
        <w:rPr>
          <w:szCs w:val="24"/>
        </w:rPr>
        <w:t>10</w:t>
      </w:r>
      <w:r w:rsidR="00AC2B6B" w:rsidRPr="006D5861">
        <w:rPr>
          <w:szCs w:val="24"/>
        </w:rPr>
        <w:t>.9</w:t>
      </w:r>
      <w:r w:rsidR="003F3476" w:rsidRPr="006D5861">
        <w:rPr>
          <w:szCs w:val="24"/>
        </w:rPr>
        <w:t xml:space="preserve">. Iesniedzot piedāvājumu, pretendents pilnībā atzīst visus </w:t>
      </w:r>
      <w:r w:rsidR="003A2024" w:rsidRPr="006D5861">
        <w:rPr>
          <w:szCs w:val="24"/>
        </w:rPr>
        <w:t xml:space="preserve">Atklāta konkursa </w:t>
      </w:r>
      <w:r w:rsidR="003F3476" w:rsidRPr="006D5861">
        <w:rPr>
          <w:szCs w:val="24"/>
        </w:rPr>
        <w:t xml:space="preserve">nolikumā (t.sk. tā pielikumos un </w:t>
      </w:r>
      <w:r w:rsidR="00BD05B8" w:rsidRPr="006D5861">
        <w:rPr>
          <w:szCs w:val="24"/>
        </w:rPr>
        <w:t>veidnēs</w:t>
      </w:r>
      <w:r w:rsidR="003F3476" w:rsidRPr="006D5861">
        <w:rPr>
          <w:szCs w:val="24"/>
        </w:rPr>
        <w:t>, kuras ir ievietotas EIS e-konkursu apakšsistēmas Atklāta konkursa sadaļā) ietvertos nosacījumus.</w:t>
      </w:r>
    </w:p>
    <w:p w14:paraId="5AC6A747" w14:textId="77777777" w:rsidR="0085025A" w:rsidRPr="006D5861" w:rsidRDefault="00DC6AC6" w:rsidP="005751CA">
      <w:pPr>
        <w:pStyle w:val="BodyTextIndent3"/>
        <w:spacing w:before="0" w:after="0"/>
        <w:ind w:firstLine="0"/>
        <w:rPr>
          <w:szCs w:val="24"/>
        </w:rPr>
      </w:pPr>
      <w:r w:rsidRPr="006D5861">
        <w:rPr>
          <w:szCs w:val="24"/>
        </w:rPr>
        <w:t>10</w:t>
      </w:r>
      <w:r w:rsidR="00AC2B6B" w:rsidRPr="006D5861">
        <w:rPr>
          <w:szCs w:val="24"/>
        </w:rPr>
        <w:t>.10</w:t>
      </w:r>
      <w:r w:rsidR="0085025A" w:rsidRPr="006D5861">
        <w:rPr>
          <w:szCs w:val="24"/>
        </w:rPr>
        <w:t>. Piedāvājums jāsagatavo tā, lai nekādā veidā netiktu apdraudēta EIS e-konkursu apakšsistēmas darbība un nebūtu ierobežota piekļuve piedāvājumā ietvertajai informācijai, tostarp piedāvājums nedrīkst saturēt datorvīrusus un citas kaitīgas programmatūras vai to ģeneratorus.</w:t>
      </w:r>
    </w:p>
    <w:p w14:paraId="120C329A" w14:textId="77777777" w:rsidR="0085025A" w:rsidRPr="006D5861" w:rsidRDefault="0085025A" w:rsidP="005751CA">
      <w:pPr>
        <w:pStyle w:val="BodyTextIndent3"/>
        <w:spacing w:before="0" w:after="0"/>
        <w:ind w:firstLine="0"/>
        <w:rPr>
          <w:szCs w:val="24"/>
        </w:rPr>
      </w:pPr>
    </w:p>
    <w:p w14:paraId="78FDFDB5" w14:textId="77777777" w:rsidR="006F1FA9" w:rsidRPr="006D5861" w:rsidRDefault="00DC6AC6" w:rsidP="0085025A">
      <w:pPr>
        <w:pStyle w:val="BodyText4"/>
        <w:spacing w:after="0" w:line="240" w:lineRule="auto"/>
        <w:ind w:right="23" w:firstLine="0"/>
        <w:jc w:val="both"/>
        <w:rPr>
          <w:b/>
          <w:sz w:val="24"/>
          <w:szCs w:val="24"/>
        </w:rPr>
      </w:pPr>
      <w:r w:rsidRPr="006D5861">
        <w:rPr>
          <w:b/>
          <w:sz w:val="24"/>
          <w:szCs w:val="24"/>
        </w:rPr>
        <w:t>11</w:t>
      </w:r>
      <w:r w:rsidR="006F1FA9" w:rsidRPr="006D5861">
        <w:rPr>
          <w:b/>
          <w:sz w:val="24"/>
          <w:szCs w:val="24"/>
        </w:rPr>
        <w:t>. Piedāvājumu atvēršana</w:t>
      </w:r>
      <w:r w:rsidR="005C0C03" w:rsidRPr="006D5861">
        <w:rPr>
          <w:b/>
          <w:sz w:val="24"/>
          <w:szCs w:val="24"/>
        </w:rPr>
        <w:t>:</w:t>
      </w:r>
    </w:p>
    <w:p w14:paraId="42FAF8B2" w14:textId="7C25AF89" w:rsidR="0085025A" w:rsidRPr="006D5861" w:rsidRDefault="006F1FA9" w:rsidP="001F73EC">
      <w:pPr>
        <w:pStyle w:val="BodyText4"/>
        <w:numPr>
          <w:ilvl w:val="1"/>
          <w:numId w:val="7"/>
        </w:numPr>
        <w:spacing w:after="0" w:line="240" w:lineRule="auto"/>
        <w:ind w:left="0" w:right="23" w:firstLine="0"/>
        <w:jc w:val="both"/>
        <w:rPr>
          <w:sz w:val="24"/>
          <w:szCs w:val="24"/>
        </w:rPr>
      </w:pPr>
      <w:r w:rsidRPr="006D5861">
        <w:rPr>
          <w:sz w:val="24"/>
          <w:szCs w:val="24"/>
        </w:rPr>
        <w:t xml:space="preserve">Iepirkuma komisija piedāvājumus atver </w:t>
      </w:r>
      <w:r w:rsidR="006E4E73" w:rsidRPr="006D5861">
        <w:rPr>
          <w:sz w:val="24"/>
          <w:szCs w:val="24"/>
        </w:rPr>
        <w:t>2019</w:t>
      </w:r>
      <w:r w:rsidRPr="006D5861">
        <w:rPr>
          <w:sz w:val="24"/>
          <w:szCs w:val="24"/>
        </w:rPr>
        <w:t xml:space="preserve">.gada </w:t>
      </w:r>
      <w:r w:rsidR="00294CFD">
        <w:rPr>
          <w:sz w:val="24"/>
          <w:szCs w:val="24"/>
        </w:rPr>
        <w:t>21</w:t>
      </w:r>
      <w:r w:rsidR="00726874" w:rsidRPr="006D5861">
        <w:rPr>
          <w:sz w:val="24"/>
          <w:szCs w:val="24"/>
        </w:rPr>
        <w:t xml:space="preserve">.janvārī </w:t>
      </w:r>
      <w:r w:rsidR="0085025A" w:rsidRPr="006D5861">
        <w:rPr>
          <w:sz w:val="24"/>
          <w:szCs w:val="24"/>
        </w:rPr>
        <w:t>plkst.</w:t>
      </w:r>
      <w:r w:rsidR="00726874" w:rsidRPr="006D5861">
        <w:rPr>
          <w:sz w:val="24"/>
          <w:szCs w:val="24"/>
        </w:rPr>
        <w:t xml:space="preserve">14.00 </w:t>
      </w:r>
      <w:r w:rsidR="0085025A" w:rsidRPr="006D5861">
        <w:rPr>
          <w:sz w:val="24"/>
          <w:szCs w:val="24"/>
        </w:rPr>
        <w:t xml:space="preserve">tūlīt pēc </w:t>
      </w:r>
      <w:r w:rsidR="0052475F" w:rsidRPr="006D5861">
        <w:rPr>
          <w:sz w:val="24"/>
          <w:szCs w:val="24"/>
        </w:rPr>
        <w:t xml:space="preserve">Atklāta konkursa </w:t>
      </w:r>
      <w:r w:rsidR="0085025A" w:rsidRPr="006D5861">
        <w:rPr>
          <w:sz w:val="24"/>
          <w:szCs w:val="24"/>
        </w:rPr>
        <w:t xml:space="preserve">nolikuma </w:t>
      </w:r>
      <w:r w:rsidR="003A2024" w:rsidRPr="006D5861">
        <w:rPr>
          <w:sz w:val="24"/>
          <w:szCs w:val="24"/>
        </w:rPr>
        <w:t>9.1</w:t>
      </w:r>
      <w:r w:rsidR="0052475F" w:rsidRPr="006D5861">
        <w:rPr>
          <w:sz w:val="24"/>
          <w:szCs w:val="24"/>
        </w:rPr>
        <w:t>.apakš</w:t>
      </w:r>
      <w:r w:rsidR="0085025A" w:rsidRPr="006D5861">
        <w:rPr>
          <w:sz w:val="24"/>
          <w:szCs w:val="24"/>
        </w:rPr>
        <w:t xml:space="preserve">punktā noteiktā piedāvājumu iesniegšanas termiņa beigām. Iesniegto piedāvājumu atvēršanas procesam var sekot līdzi tiešsaistes režīmā EIS e-konkursu apakšsistēmā. </w:t>
      </w:r>
    </w:p>
    <w:p w14:paraId="3123ACE4" w14:textId="77777777" w:rsidR="00975ABC" w:rsidRPr="006D5861" w:rsidRDefault="0085025A" w:rsidP="001F73EC">
      <w:pPr>
        <w:pStyle w:val="BodyText4"/>
        <w:numPr>
          <w:ilvl w:val="1"/>
          <w:numId w:val="7"/>
        </w:numPr>
        <w:spacing w:after="0" w:line="240" w:lineRule="auto"/>
        <w:ind w:left="0" w:right="23" w:firstLine="0"/>
        <w:jc w:val="both"/>
        <w:rPr>
          <w:sz w:val="24"/>
          <w:szCs w:val="24"/>
        </w:rPr>
      </w:pPr>
      <w:r w:rsidRPr="006D5861">
        <w:rPr>
          <w:sz w:val="24"/>
          <w:szCs w:val="24"/>
        </w:rPr>
        <w:t>Pretendentam ir tiesības piedalīties piedāvājumu atvēršanas sanāksmē klātienē Pasūtītāja telpās, atbilstoši Ministru kabineta 2017.gada 28.februāra noteikumu Nr.107 “Iepirkuma procedūru un metu konkursu norises kārtība” 15.punktā noteiktai kārtībai.</w:t>
      </w:r>
    </w:p>
    <w:p w14:paraId="40AC73B4" w14:textId="77777777" w:rsidR="0085025A" w:rsidRPr="006D5861" w:rsidRDefault="0085025A" w:rsidP="001F73EC">
      <w:pPr>
        <w:pStyle w:val="BodyText4"/>
        <w:numPr>
          <w:ilvl w:val="1"/>
          <w:numId w:val="7"/>
        </w:numPr>
        <w:spacing w:after="0" w:line="240" w:lineRule="auto"/>
        <w:ind w:left="0" w:right="23" w:firstLine="0"/>
        <w:jc w:val="both"/>
        <w:rPr>
          <w:sz w:val="24"/>
          <w:szCs w:val="24"/>
        </w:rPr>
      </w:pPr>
      <w:r w:rsidRPr="006D5861">
        <w:rPr>
          <w:rFonts w:eastAsia="Calibri"/>
          <w:bCs/>
          <w:sz w:val="24"/>
          <w:szCs w:val="24"/>
        </w:rPr>
        <w:t>Pēc visu piedāvājumu atvēršanas piedāvājumu atvēršanas sanāksme tiek slēgta.</w:t>
      </w:r>
    </w:p>
    <w:p w14:paraId="32DFA82B" w14:textId="77777777" w:rsidR="0085025A" w:rsidRPr="006D5861" w:rsidRDefault="0085025A" w:rsidP="001F73EC">
      <w:pPr>
        <w:pStyle w:val="BodyText4"/>
        <w:numPr>
          <w:ilvl w:val="1"/>
          <w:numId w:val="7"/>
        </w:numPr>
        <w:spacing w:after="0" w:line="240" w:lineRule="auto"/>
        <w:ind w:left="0" w:right="23" w:firstLine="0"/>
        <w:jc w:val="both"/>
        <w:rPr>
          <w:sz w:val="24"/>
          <w:szCs w:val="24"/>
        </w:rPr>
      </w:pPr>
      <w:r w:rsidRPr="006D5861">
        <w:rPr>
          <w:rFonts w:eastAsia="Calibri"/>
          <w:bCs/>
          <w:sz w:val="24"/>
          <w:szCs w:val="24"/>
        </w:rPr>
        <w:t>Piedāvājumu atvēršanas norisi, kā arī visas nosauktās ziņas, Iepirkuma komisijas sekretārs protokolē piedāvājumu atvēršanas sanāksmes protokolā. Piedāvājumu a</w:t>
      </w:r>
      <w:r w:rsidR="00D161F5" w:rsidRPr="006D5861">
        <w:rPr>
          <w:rFonts w:eastAsia="Calibri"/>
          <w:bCs/>
          <w:sz w:val="24"/>
          <w:szCs w:val="24"/>
        </w:rPr>
        <w:t>tvēršanas sanāksmes protokols 3</w:t>
      </w:r>
      <w:r w:rsidR="008101D2" w:rsidRPr="006D5861">
        <w:rPr>
          <w:rFonts w:eastAsia="Calibri"/>
          <w:bCs/>
          <w:sz w:val="24"/>
          <w:szCs w:val="24"/>
        </w:rPr>
        <w:t xml:space="preserve"> </w:t>
      </w:r>
      <w:r w:rsidRPr="006D5861">
        <w:rPr>
          <w:rFonts w:eastAsia="Calibri"/>
          <w:bCs/>
          <w:sz w:val="24"/>
          <w:szCs w:val="24"/>
        </w:rPr>
        <w:t xml:space="preserve">(trīs) darbdienu laikā pēc atvēršanas sanāksmes tiek ievietots tīmekļvietnē </w:t>
      </w:r>
      <w:hyperlink r:id="rId13" w:history="1">
        <w:r w:rsidRPr="006D5861">
          <w:rPr>
            <w:rStyle w:val="Hyperlink"/>
            <w:rFonts w:eastAsia="Calibri"/>
            <w:color w:val="auto"/>
            <w:sz w:val="24"/>
            <w:szCs w:val="24"/>
          </w:rPr>
          <w:t>www.pa.gov.lv</w:t>
        </w:r>
      </w:hyperlink>
      <w:r w:rsidRPr="006D5861">
        <w:rPr>
          <w:rFonts w:eastAsia="Calibri"/>
          <w:bCs/>
          <w:sz w:val="24"/>
          <w:szCs w:val="24"/>
        </w:rPr>
        <w:t xml:space="preserve"> sadaļā “Iepirkumi” un EIS </w:t>
      </w:r>
      <w:hyperlink r:id="rId14" w:history="1">
        <w:r w:rsidRPr="006D5861">
          <w:rPr>
            <w:rStyle w:val="Hyperlink"/>
            <w:rFonts w:eastAsia="Calibri"/>
            <w:color w:val="auto"/>
            <w:sz w:val="24"/>
            <w:szCs w:val="24"/>
          </w:rPr>
          <w:t>www.eis.gov.lv</w:t>
        </w:r>
      </w:hyperlink>
      <w:r w:rsidRPr="006D5861">
        <w:rPr>
          <w:rFonts w:eastAsia="Calibri"/>
          <w:bCs/>
          <w:sz w:val="24"/>
          <w:szCs w:val="24"/>
        </w:rPr>
        <w:t xml:space="preserve"> e-konkursu apakšsistēmā Atklāta konkursa sadaļā.</w:t>
      </w:r>
    </w:p>
    <w:p w14:paraId="4943430D" w14:textId="2FEA7912" w:rsidR="0085025A" w:rsidRPr="006D5861" w:rsidRDefault="0085025A" w:rsidP="006E4E73">
      <w:pPr>
        <w:pStyle w:val="BodyText4"/>
        <w:numPr>
          <w:ilvl w:val="1"/>
          <w:numId w:val="7"/>
        </w:numPr>
        <w:spacing w:after="0" w:line="240" w:lineRule="auto"/>
        <w:ind w:left="0" w:right="23" w:firstLine="0"/>
        <w:jc w:val="both"/>
        <w:rPr>
          <w:sz w:val="24"/>
          <w:szCs w:val="24"/>
        </w:rPr>
      </w:pPr>
      <w:r w:rsidRPr="006D5861">
        <w:rPr>
          <w:rFonts w:eastAsia="Calibri"/>
          <w:bCs/>
          <w:sz w:val="24"/>
          <w:szCs w:val="24"/>
        </w:rPr>
        <w:t>Pretendentu atlasi, piedāvājumu atbilstības pārbaudi un piedāvājumu vērtēšanu Atklāt</w:t>
      </w:r>
      <w:r w:rsidR="0086061A" w:rsidRPr="006D5861">
        <w:rPr>
          <w:rFonts w:eastAsia="Calibri"/>
          <w:bCs/>
          <w:sz w:val="24"/>
          <w:szCs w:val="24"/>
        </w:rPr>
        <w:t>a</w:t>
      </w:r>
      <w:r w:rsidRPr="006D5861">
        <w:rPr>
          <w:rFonts w:eastAsia="Calibri"/>
          <w:bCs/>
          <w:sz w:val="24"/>
          <w:szCs w:val="24"/>
        </w:rPr>
        <w:t xml:space="preserve"> </w:t>
      </w:r>
      <w:r w:rsidR="001F73EC" w:rsidRPr="006D5861">
        <w:rPr>
          <w:rFonts w:eastAsia="Calibri"/>
          <w:bCs/>
          <w:sz w:val="24"/>
          <w:szCs w:val="24"/>
        </w:rPr>
        <w:t>konkursa I</w:t>
      </w:r>
      <w:r w:rsidRPr="006D5861">
        <w:rPr>
          <w:rFonts w:eastAsia="Calibri"/>
          <w:bCs/>
          <w:sz w:val="24"/>
          <w:szCs w:val="24"/>
        </w:rPr>
        <w:t>epirkuma komisija veic slēgtā sēdē. Pasūtītājs neizsniedz protokolus, izņemot piedāvājumu atvēršanas sanāksmes protokolu, kamēr notiek pieteikumu vai piedāvājumu vērtēšana.</w:t>
      </w:r>
    </w:p>
    <w:p w14:paraId="347023DD" w14:textId="77777777" w:rsidR="0085025A" w:rsidRPr="006D5861" w:rsidRDefault="001F73EC" w:rsidP="006E4E73">
      <w:pPr>
        <w:pStyle w:val="BodyText"/>
        <w:numPr>
          <w:ilvl w:val="1"/>
          <w:numId w:val="7"/>
        </w:numPr>
        <w:spacing w:before="0" w:after="0"/>
        <w:ind w:left="0" w:firstLine="0"/>
        <w:rPr>
          <w:szCs w:val="24"/>
        </w:rPr>
      </w:pPr>
      <w:r w:rsidRPr="006D5861">
        <w:rPr>
          <w:szCs w:val="24"/>
        </w:rPr>
        <w:t xml:space="preserve"> Ja p</w:t>
      </w:r>
      <w:r w:rsidR="0085025A" w:rsidRPr="006D5861">
        <w:rPr>
          <w:szCs w:val="24"/>
        </w:rPr>
        <w:t>retendents piedāvājuma datu aizsardzībai izmantojis piedāvājuma šifr</w:t>
      </w:r>
      <w:r w:rsidRPr="006D5861">
        <w:rPr>
          <w:szCs w:val="24"/>
        </w:rPr>
        <w:t>ēšanu, p</w:t>
      </w:r>
      <w:r w:rsidR="0085025A" w:rsidRPr="006D5861">
        <w:rPr>
          <w:szCs w:val="24"/>
        </w:rPr>
        <w:t>retendentam ne vēlāk kā 10 (desmit) minūtes pēc  piedāvājumu iesniegšanas  termiņa beigām Iepirkuma  komisijai jāiesniedz elektroniskā atslēga ar paroli šifrētā dokumenta atvēršanai.</w:t>
      </w:r>
    </w:p>
    <w:p w14:paraId="4D1C9C77" w14:textId="77777777" w:rsidR="0085025A" w:rsidRPr="006D5861" w:rsidRDefault="0085025A" w:rsidP="006F1FA9">
      <w:pPr>
        <w:pStyle w:val="Heading21"/>
        <w:keepNext/>
        <w:keepLines/>
        <w:shd w:val="clear" w:color="auto" w:fill="auto"/>
        <w:tabs>
          <w:tab w:val="left" w:pos="283"/>
        </w:tabs>
        <w:spacing w:before="0" w:after="0" w:line="276" w:lineRule="auto"/>
        <w:ind w:firstLine="0"/>
        <w:rPr>
          <w:sz w:val="22"/>
          <w:szCs w:val="22"/>
        </w:rPr>
      </w:pPr>
    </w:p>
    <w:p w14:paraId="5DAB707F" w14:textId="77777777" w:rsidR="006F1FA9" w:rsidRPr="006D5861" w:rsidRDefault="006F1FA9" w:rsidP="006F1FA9">
      <w:pPr>
        <w:pStyle w:val="Heading21"/>
        <w:keepNext/>
        <w:keepLines/>
        <w:shd w:val="clear" w:color="auto" w:fill="auto"/>
        <w:tabs>
          <w:tab w:val="left" w:pos="283"/>
        </w:tabs>
        <w:spacing w:before="0" w:after="0" w:line="276" w:lineRule="auto"/>
        <w:ind w:firstLine="0"/>
        <w:rPr>
          <w:sz w:val="22"/>
          <w:szCs w:val="22"/>
        </w:rPr>
      </w:pPr>
      <w:r w:rsidRPr="006D5861">
        <w:rPr>
          <w:sz w:val="22"/>
          <w:szCs w:val="22"/>
        </w:rPr>
        <w:t xml:space="preserve">III </w:t>
      </w:r>
      <w:r w:rsidR="00DC6AC6" w:rsidRPr="006D5861">
        <w:rPr>
          <w:sz w:val="22"/>
          <w:szCs w:val="22"/>
        </w:rPr>
        <w:t xml:space="preserve">PRETENDENTU KVALIFIKĀCIJAS </w:t>
      </w:r>
      <w:r w:rsidRPr="006D5861">
        <w:rPr>
          <w:sz w:val="22"/>
          <w:szCs w:val="22"/>
        </w:rPr>
        <w:t>PRASĪBAS UN IESNIEDZAMIE DOKUMENTI</w:t>
      </w:r>
    </w:p>
    <w:p w14:paraId="1507AE3A" w14:textId="77777777" w:rsidR="00DC6AC6" w:rsidRPr="006D5861" w:rsidRDefault="00DC6AC6" w:rsidP="00AA48BF">
      <w:pPr>
        <w:pStyle w:val="BodyText"/>
        <w:widowControl w:val="0"/>
        <w:autoSpaceDE w:val="0"/>
        <w:autoSpaceDN w:val="0"/>
        <w:adjustRightInd w:val="0"/>
        <w:spacing w:before="0" w:after="0"/>
        <w:ind w:right="0"/>
        <w:rPr>
          <w:kern w:val="56"/>
          <w:sz w:val="22"/>
        </w:rPr>
      </w:pPr>
    </w:p>
    <w:p w14:paraId="62B3A4BC" w14:textId="77777777" w:rsidR="004175D8" w:rsidRPr="006D5861" w:rsidRDefault="004175D8" w:rsidP="00E428E4">
      <w:pPr>
        <w:pStyle w:val="BodyText"/>
        <w:widowControl w:val="0"/>
        <w:numPr>
          <w:ilvl w:val="0"/>
          <w:numId w:val="7"/>
        </w:numPr>
        <w:autoSpaceDE w:val="0"/>
        <w:autoSpaceDN w:val="0"/>
        <w:adjustRightInd w:val="0"/>
        <w:spacing w:before="0" w:after="0"/>
        <w:ind w:right="0"/>
        <w:rPr>
          <w:b/>
          <w:caps/>
          <w:szCs w:val="24"/>
        </w:rPr>
      </w:pPr>
      <w:r w:rsidRPr="006D5861">
        <w:rPr>
          <w:b/>
          <w:szCs w:val="24"/>
        </w:rPr>
        <w:t>Pretendentu atlase:</w:t>
      </w:r>
    </w:p>
    <w:p w14:paraId="20C3ACF2" w14:textId="513366ED" w:rsidR="004175D8" w:rsidRPr="006D5861" w:rsidRDefault="00DC6AC6" w:rsidP="001F73EC">
      <w:pPr>
        <w:pStyle w:val="BodyText"/>
        <w:widowControl w:val="0"/>
        <w:numPr>
          <w:ilvl w:val="1"/>
          <w:numId w:val="7"/>
        </w:numPr>
        <w:autoSpaceDE w:val="0"/>
        <w:autoSpaceDN w:val="0"/>
        <w:adjustRightInd w:val="0"/>
        <w:spacing w:before="0" w:after="0"/>
        <w:ind w:left="0" w:right="0" w:firstLine="0"/>
        <w:rPr>
          <w:b/>
          <w:caps/>
          <w:szCs w:val="24"/>
        </w:rPr>
      </w:pPr>
      <w:r w:rsidRPr="006D5861">
        <w:rPr>
          <w:szCs w:val="24"/>
        </w:rPr>
        <w:t xml:space="preserve">Pretendentu kvalifikācijas prasības ir obligātas visiem pretendentiem, kas vēlas iegūt tiesības slēgt </w:t>
      </w:r>
      <w:r w:rsidR="0086061A" w:rsidRPr="006D5861">
        <w:rPr>
          <w:szCs w:val="24"/>
        </w:rPr>
        <w:t>iepirkuma l</w:t>
      </w:r>
      <w:r w:rsidRPr="006D5861">
        <w:rPr>
          <w:szCs w:val="24"/>
        </w:rPr>
        <w:t>īgumu</w:t>
      </w:r>
      <w:r w:rsidR="001F73EC" w:rsidRPr="006D5861">
        <w:rPr>
          <w:szCs w:val="24"/>
        </w:rPr>
        <w:t>.</w:t>
      </w:r>
    </w:p>
    <w:p w14:paraId="0DCE81EE" w14:textId="3C008590" w:rsidR="00DC6AC6" w:rsidRPr="006D5861" w:rsidRDefault="001F73EC" w:rsidP="001F73EC">
      <w:pPr>
        <w:pStyle w:val="BodyText"/>
        <w:widowControl w:val="0"/>
        <w:numPr>
          <w:ilvl w:val="1"/>
          <w:numId w:val="7"/>
        </w:numPr>
        <w:autoSpaceDE w:val="0"/>
        <w:autoSpaceDN w:val="0"/>
        <w:adjustRightInd w:val="0"/>
        <w:spacing w:before="0" w:after="0"/>
        <w:ind w:left="0" w:right="0" w:firstLine="0"/>
        <w:rPr>
          <w:b/>
          <w:caps/>
          <w:szCs w:val="24"/>
        </w:rPr>
      </w:pPr>
      <w:r w:rsidRPr="006D5861">
        <w:rPr>
          <w:szCs w:val="24"/>
        </w:rPr>
        <w:t>I</w:t>
      </w:r>
      <w:r w:rsidR="00DC6AC6" w:rsidRPr="006D5861">
        <w:rPr>
          <w:szCs w:val="24"/>
        </w:rPr>
        <w:t xml:space="preserve">esniedzot Atklāta konkursa </w:t>
      </w:r>
      <w:r w:rsidR="004175D8" w:rsidRPr="006D5861">
        <w:rPr>
          <w:szCs w:val="24"/>
        </w:rPr>
        <w:t>nolikumā</w:t>
      </w:r>
      <w:r w:rsidR="00DC6AC6" w:rsidRPr="006D5861">
        <w:rPr>
          <w:szCs w:val="24"/>
        </w:rPr>
        <w:t xml:space="preserve"> pieprasītos dokumentus, pretendents apliecina, ka tā kvalifikācija ir pietiekama </w:t>
      </w:r>
      <w:r w:rsidR="0086061A" w:rsidRPr="006D5861">
        <w:rPr>
          <w:szCs w:val="24"/>
        </w:rPr>
        <w:t>iepirkuma l</w:t>
      </w:r>
      <w:r w:rsidR="00DC6AC6" w:rsidRPr="006D5861">
        <w:rPr>
          <w:szCs w:val="24"/>
        </w:rPr>
        <w:t xml:space="preserve">īguma </w:t>
      </w:r>
      <w:r w:rsidRPr="006D5861">
        <w:rPr>
          <w:szCs w:val="24"/>
        </w:rPr>
        <w:t>izpildei.</w:t>
      </w:r>
    </w:p>
    <w:p w14:paraId="465B3BE9" w14:textId="77777777" w:rsidR="008A02D1" w:rsidRPr="006D5861" w:rsidRDefault="008A02D1" w:rsidP="001F73EC">
      <w:pPr>
        <w:pStyle w:val="BodyText"/>
        <w:widowControl w:val="0"/>
        <w:numPr>
          <w:ilvl w:val="1"/>
          <w:numId w:val="7"/>
        </w:numPr>
        <w:autoSpaceDE w:val="0"/>
        <w:autoSpaceDN w:val="0"/>
        <w:adjustRightInd w:val="0"/>
        <w:spacing w:before="0" w:after="0"/>
        <w:ind w:left="0" w:right="0" w:firstLine="0"/>
        <w:rPr>
          <w:b/>
          <w:caps/>
          <w:szCs w:val="24"/>
        </w:rPr>
      </w:pPr>
      <w:r w:rsidRPr="006D5861">
        <w:rPr>
          <w:rFonts w:eastAsia="Calibri"/>
          <w:bCs/>
          <w:szCs w:val="24"/>
        </w:rPr>
        <w:t>Saskaņā ar P</w:t>
      </w:r>
      <w:r w:rsidR="00F12BFB" w:rsidRPr="006D5861">
        <w:rPr>
          <w:rFonts w:eastAsia="Calibri"/>
          <w:bCs/>
          <w:szCs w:val="24"/>
        </w:rPr>
        <w:t>ublisko iepirkumu likuma</w:t>
      </w:r>
      <w:r w:rsidRPr="006D5861">
        <w:rPr>
          <w:rFonts w:eastAsia="Calibri"/>
          <w:bCs/>
          <w:szCs w:val="24"/>
        </w:rPr>
        <w:t xml:space="preserve"> 49.pantu pretendents kā sākotnējo pierādījumu atbilstībai Atklāta konkursa nolikuma </w:t>
      </w:r>
      <w:r w:rsidR="00F12BFB" w:rsidRPr="006D5861">
        <w:rPr>
          <w:rFonts w:eastAsia="Calibri"/>
          <w:bCs/>
          <w:szCs w:val="24"/>
        </w:rPr>
        <w:t>13</w:t>
      </w:r>
      <w:r w:rsidRPr="006D5861">
        <w:rPr>
          <w:rFonts w:eastAsia="Calibri"/>
          <w:bCs/>
          <w:szCs w:val="24"/>
        </w:rPr>
        <w:t>.</w:t>
      </w:r>
      <w:r w:rsidR="0052475F" w:rsidRPr="006D5861">
        <w:rPr>
          <w:rFonts w:eastAsia="Calibri"/>
          <w:bCs/>
          <w:szCs w:val="24"/>
        </w:rPr>
        <w:t>apakš</w:t>
      </w:r>
      <w:r w:rsidRPr="006D5861">
        <w:rPr>
          <w:rFonts w:eastAsia="Calibri"/>
          <w:bCs/>
          <w:szCs w:val="24"/>
        </w:rPr>
        <w:t>punktā noteiktajām pretendentu atlases prasībām var iesniegt Eiropas vienoto iepirkuma procedūras dokumentu (turpmāk – ESPD).</w:t>
      </w:r>
    </w:p>
    <w:p w14:paraId="3516392E" w14:textId="4BFAF2EB" w:rsidR="008A02D1" w:rsidRPr="006D5861" w:rsidRDefault="008A02D1" w:rsidP="001F73EC">
      <w:pPr>
        <w:pStyle w:val="BodyText"/>
        <w:widowControl w:val="0"/>
        <w:numPr>
          <w:ilvl w:val="1"/>
          <w:numId w:val="7"/>
        </w:numPr>
        <w:autoSpaceDE w:val="0"/>
        <w:autoSpaceDN w:val="0"/>
        <w:adjustRightInd w:val="0"/>
        <w:spacing w:before="0" w:after="0"/>
        <w:ind w:left="0" w:right="0" w:firstLine="0"/>
        <w:rPr>
          <w:b/>
          <w:caps/>
          <w:szCs w:val="24"/>
        </w:rPr>
      </w:pPr>
      <w:r w:rsidRPr="006D5861">
        <w:rPr>
          <w:rFonts w:eastAsia="Calibri"/>
          <w:bCs/>
          <w:szCs w:val="24"/>
        </w:rPr>
        <w:t>Ja piegādātājs izvēlējies iesniegt ESPD, lai apliecinātu, ka tas atbilst paziņojumā par līgumu vai iepirkuma procedūras dokumentos noteiktajām pretendentu atlases prasībām, tas iesniedz šo dokumentu arī par katru personu, uz kuras iespējām tas balstās, lai apliecinātu, ka t</w:t>
      </w:r>
      <w:r w:rsidR="0015612F" w:rsidRPr="006D5861">
        <w:rPr>
          <w:rFonts w:eastAsia="Calibri"/>
          <w:bCs/>
          <w:szCs w:val="24"/>
        </w:rPr>
        <w:t>o</w:t>
      </w:r>
      <w:r w:rsidRPr="006D5861">
        <w:rPr>
          <w:rFonts w:eastAsia="Calibri"/>
          <w:bCs/>
          <w:szCs w:val="24"/>
        </w:rPr>
        <w:t xml:space="preserve"> kvalifikācija atbilst paziņojumā par līgumu vai iepirkuma procedūras dokumentos noteiktajām prasībām, un par </w:t>
      </w:r>
      <w:r w:rsidR="006154A2" w:rsidRPr="006D5861">
        <w:rPr>
          <w:rFonts w:eastAsia="Calibri"/>
          <w:bCs/>
          <w:szCs w:val="24"/>
        </w:rPr>
        <w:t>piegādātāja</w:t>
      </w:r>
      <w:r w:rsidRPr="006D5861">
        <w:rPr>
          <w:rFonts w:eastAsia="Calibri"/>
          <w:bCs/>
          <w:szCs w:val="24"/>
        </w:rPr>
        <w:t xml:space="preserve"> norādīto apakšuzņēmēju, kura sniedzamo pakalpojumu vērtība ir vismaz 10</w:t>
      </w:r>
      <w:r w:rsidR="001F73EC" w:rsidRPr="006D5861">
        <w:rPr>
          <w:rFonts w:eastAsia="Calibri"/>
          <w:bCs/>
          <w:szCs w:val="24"/>
        </w:rPr>
        <w:t xml:space="preserve">% procenti no </w:t>
      </w:r>
      <w:r w:rsidR="006207CF" w:rsidRPr="006D5861">
        <w:rPr>
          <w:rFonts w:eastAsia="Calibri"/>
          <w:bCs/>
          <w:szCs w:val="24"/>
        </w:rPr>
        <w:t xml:space="preserve">iepirkuma līguma </w:t>
      </w:r>
      <w:r w:rsidRPr="006D5861">
        <w:rPr>
          <w:rFonts w:eastAsia="Calibri"/>
          <w:bCs/>
          <w:szCs w:val="24"/>
        </w:rPr>
        <w:t xml:space="preserve">vērtības. Piegādātāju </w:t>
      </w:r>
      <w:r w:rsidRPr="006D5861">
        <w:rPr>
          <w:rFonts w:eastAsia="Calibri"/>
          <w:bCs/>
          <w:szCs w:val="24"/>
        </w:rPr>
        <w:lastRenderedPageBreak/>
        <w:t xml:space="preserve">apvienība iesniedz atsevišķu ESPD par katru tās dalībnieku (pieejams </w:t>
      </w:r>
      <w:hyperlink r:id="rId15" w:history="1">
        <w:r w:rsidRPr="006D5861">
          <w:rPr>
            <w:rStyle w:val="Hyperlink"/>
            <w:rFonts w:eastAsia="Calibri"/>
            <w:color w:val="auto"/>
            <w:szCs w:val="24"/>
          </w:rPr>
          <w:t>http://eur-lex.europa.eu/legal-content/LV/TXT/PDF/?uri=CELEX:32016R0007&amp;from=LV</w:t>
        </w:r>
      </w:hyperlink>
      <w:r w:rsidRPr="006D5861">
        <w:rPr>
          <w:rFonts w:eastAsia="Calibri"/>
          <w:bCs/>
          <w:szCs w:val="24"/>
        </w:rPr>
        <w:t xml:space="preserve"> (aizpildāms tās 2.pielikums)).</w:t>
      </w:r>
    </w:p>
    <w:p w14:paraId="309C63E4" w14:textId="7DBB804F" w:rsidR="008A02D1" w:rsidRPr="006D5861" w:rsidRDefault="008A02D1" w:rsidP="001F73EC">
      <w:pPr>
        <w:pStyle w:val="BodyText"/>
        <w:widowControl w:val="0"/>
        <w:numPr>
          <w:ilvl w:val="1"/>
          <w:numId w:val="7"/>
        </w:numPr>
        <w:autoSpaceDE w:val="0"/>
        <w:autoSpaceDN w:val="0"/>
        <w:adjustRightInd w:val="0"/>
        <w:spacing w:before="0" w:after="0"/>
        <w:ind w:left="0" w:right="0" w:firstLine="0"/>
        <w:rPr>
          <w:b/>
          <w:caps/>
          <w:szCs w:val="24"/>
        </w:rPr>
      </w:pPr>
      <w:r w:rsidRPr="006D5861">
        <w:rPr>
          <w:rFonts w:eastAsia="Calibri"/>
          <w:bCs/>
          <w:szCs w:val="24"/>
        </w:rPr>
        <w:t>Ja pretendents izvēlējies iesniegt ESPD, lai apliecinātu, ka tas atbilst Atklāta konkursa nolikumā noteiktajām</w:t>
      </w:r>
      <w:r w:rsidR="001F73EC" w:rsidRPr="006D5861">
        <w:rPr>
          <w:rFonts w:eastAsia="Calibri"/>
          <w:bCs/>
          <w:szCs w:val="24"/>
        </w:rPr>
        <w:t xml:space="preserve"> pretendentu atlases prasībām, I</w:t>
      </w:r>
      <w:r w:rsidRPr="006D5861">
        <w:rPr>
          <w:rFonts w:eastAsia="Calibri"/>
          <w:bCs/>
          <w:szCs w:val="24"/>
        </w:rPr>
        <w:t>epirkuma komisija jebkurā brīdī iepirkuma procedūras laikā var lūgt jebkuram pretendentam iesniegt visus vajadzīgos sertifikātus un apliecinošos dokumentus vai daļu no tiem, ja tas ir nepieciešams Atklāta konkursa pareizas norises nodrošināšanai.</w:t>
      </w:r>
    </w:p>
    <w:p w14:paraId="1D365D1F" w14:textId="77777777" w:rsidR="008C3AFA" w:rsidRPr="006D5861" w:rsidRDefault="008C3AFA" w:rsidP="008C3AFA">
      <w:pPr>
        <w:pStyle w:val="BodyText"/>
        <w:widowControl w:val="0"/>
        <w:autoSpaceDE w:val="0"/>
        <w:autoSpaceDN w:val="0"/>
        <w:adjustRightInd w:val="0"/>
        <w:spacing w:before="0" w:after="0"/>
        <w:ind w:right="0"/>
        <w:rPr>
          <w:b/>
          <w:caps/>
          <w:szCs w:val="24"/>
        </w:rPr>
      </w:pPr>
    </w:p>
    <w:p w14:paraId="7AB0F4EC" w14:textId="77777777" w:rsidR="006F1FA9" w:rsidRPr="006D5861" w:rsidRDefault="0064740A" w:rsidP="00E428E4">
      <w:pPr>
        <w:pStyle w:val="BodyTextIndent3"/>
        <w:numPr>
          <w:ilvl w:val="0"/>
          <w:numId w:val="7"/>
        </w:numPr>
        <w:spacing w:before="0" w:after="0"/>
        <w:rPr>
          <w:b/>
          <w:szCs w:val="24"/>
        </w:rPr>
      </w:pPr>
      <w:r w:rsidRPr="006D5861">
        <w:rPr>
          <w:b/>
          <w:szCs w:val="24"/>
        </w:rPr>
        <w:t>Pretendentu atlases prasības un iesniedzamie dokumenti</w:t>
      </w:r>
      <w:r w:rsidR="00D161F5" w:rsidRPr="006D5861">
        <w:rPr>
          <w:b/>
          <w:szCs w:val="24"/>
        </w:rPr>
        <w:t>:</w:t>
      </w:r>
    </w:p>
    <w:tbl>
      <w:tblPr>
        <w:tblStyle w:val="TableGrid"/>
        <w:tblW w:w="0" w:type="auto"/>
        <w:tblLook w:val="04A0" w:firstRow="1" w:lastRow="0" w:firstColumn="1" w:lastColumn="0" w:noHBand="0" w:noVBand="1"/>
      </w:tblPr>
      <w:tblGrid>
        <w:gridCol w:w="816"/>
        <w:gridCol w:w="4056"/>
        <w:gridCol w:w="4190"/>
      </w:tblGrid>
      <w:tr w:rsidR="006D5861" w:rsidRPr="006D5861" w14:paraId="7E6ABAF6" w14:textId="77777777" w:rsidTr="00F12BFB">
        <w:tc>
          <w:tcPr>
            <w:tcW w:w="816" w:type="dxa"/>
          </w:tcPr>
          <w:p w14:paraId="71B0EC6E" w14:textId="77777777" w:rsidR="00AA48BF" w:rsidRPr="006D5861" w:rsidRDefault="00AA48BF" w:rsidP="00D161F5">
            <w:pPr>
              <w:keepNext/>
              <w:jc w:val="center"/>
              <w:outlineLvl w:val="0"/>
              <w:rPr>
                <w:b/>
              </w:rPr>
            </w:pPr>
            <w:r w:rsidRPr="006D5861">
              <w:rPr>
                <w:b/>
              </w:rPr>
              <w:t>Nr.</w:t>
            </w:r>
          </w:p>
        </w:tc>
        <w:tc>
          <w:tcPr>
            <w:tcW w:w="4056" w:type="dxa"/>
          </w:tcPr>
          <w:p w14:paraId="2B6B2AFA" w14:textId="77777777" w:rsidR="00AA48BF" w:rsidRPr="006D5861" w:rsidRDefault="00AA48BF" w:rsidP="00D161F5">
            <w:pPr>
              <w:keepNext/>
              <w:jc w:val="center"/>
              <w:outlineLvl w:val="0"/>
              <w:rPr>
                <w:b/>
              </w:rPr>
            </w:pPr>
            <w:r w:rsidRPr="006D5861">
              <w:rPr>
                <w:b/>
              </w:rPr>
              <w:t>Atlases un kvalifikācijas prasības</w:t>
            </w:r>
          </w:p>
        </w:tc>
        <w:tc>
          <w:tcPr>
            <w:tcW w:w="4190" w:type="dxa"/>
          </w:tcPr>
          <w:p w14:paraId="495C8BC4" w14:textId="77777777" w:rsidR="00AA48BF" w:rsidRPr="006D5861" w:rsidRDefault="00AA48BF" w:rsidP="00D161F5">
            <w:pPr>
              <w:keepNext/>
              <w:jc w:val="center"/>
              <w:outlineLvl w:val="0"/>
              <w:rPr>
                <w:b/>
              </w:rPr>
            </w:pPr>
            <w:r w:rsidRPr="006D5861">
              <w:rPr>
                <w:b/>
              </w:rPr>
              <w:t>Iesniedzamie dokumenti</w:t>
            </w:r>
          </w:p>
        </w:tc>
      </w:tr>
      <w:tr w:rsidR="006D5861" w:rsidRPr="006D5861" w14:paraId="452835F6" w14:textId="77777777" w:rsidTr="00F12BFB">
        <w:tc>
          <w:tcPr>
            <w:tcW w:w="816" w:type="dxa"/>
          </w:tcPr>
          <w:p w14:paraId="5F936A9F" w14:textId="77777777" w:rsidR="00AA48BF" w:rsidRPr="006D5861" w:rsidRDefault="006617A1" w:rsidP="00E60255">
            <w:pPr>
              <w:pStyle w:val="BodyTextIndent3"/>
              <w:spacing w:before="0" w:after="0"/>
              <w:ind w:firstLine="0"/>
            </w:pPr>
            <w:r w:rsidRPr="006D5861">
              <w:t>13.</w:t>
            </w:r>
            <w:r w:rsidR="00324684" w:rsidRPr="006D5861">
              <w:t>1.</w:t>
            </w:r>
          </w:p>
        </w:tc>
        <w:tc>
          <w:tcPr>
            <w:tcW w:w="4056" w:type="dxa"/>
          </w:tcPr>
          <w:p w14:paraId="356E4E53" w14:textId="7966C6F1" w:rsidR="006617A1" w:rsidRPr="006D5861" w:rsidRDefault="006617A1" w:rsidP="00262710">
            <w:pPr>
              <w:pStyle w:val="BodyText"/>
              <w:tabs>
                <w:tab w:val="left" w:pos="34"/>
              </w:tabs>
            </w:pPr>
          </w:p>
        </w:tc>
        <w:tc>
          <w:tcPr>
            <w:tcW w:w="4190" w:type="dxa"/>
          </w:tcPr>
          <w:p w14:paraId="63BF8397" w14:textId="76EB0887" w:rsidR="00AA48BF" w:rsidRPr="006D5861" w:rsidRDefault="00AA48BF" w:rsidP="00E60255">
            <w:pPr>
              <w:keepNext/>
              <w:jc w:val="both"/>
              <w:outlineLvl w:val="0"/>
              <w:rPr>
                <w:b/>
              </w:rPr>
            </w:pPr>
            <w:r w:rsidRPr="006D5861">
              <w:rPr>
                <w:kern w:val="56"/>
              </w:rPr>
              <w:t>Pretendenta pieteikums dalībai Atklāt</w:t>
            </w:r>
            <w:r w:rsidR="0086061A" w:rsidRPr="006D5861">
              <w:rPr>
                <w:kern w:val="56"/>
              </w:rPr>
              <w:t>ā</w:t>
            </w:r>
            <w:r w:rsidRPr="006D5861">
              <w:rPr>
                <w:kern w:val="56"/>
              </w:rPr>
              <w:t xml:space="preserve"> konkursā saskaņā ar Elektronisko iepirkumu sistēmas e-konkursu apakšsistēmā šā iepirkuma sadaļā publicēto </w:t>
            </w:r>
            <w:r w:rsidR="001A1B2F" w:rsidRPr="006D5861">
              <w:rPr>
                <w:kern w:val="56"/>
              </w:rPr>
              <w:t>veidni</w:t>
            </w:r>
            <w:r w:rsidR="00F12BFB" w:rsidRPr="006D5861">
              <w:rPr>
                <w:kern w:val="56"/>
              </w:rPr>
              <w:t xml:space="preserve"> (Nolikuma 1.pielikums)</w:t>
            </w:r>
            <w:r w:rsidRPr="006D5861">
              <w:rPr>
                <w:kern w:val="56"/>
              </w:rPr>
              <w:t>;</w:t>
            </w:r>
          </w:p>
        </w:tc>
      </w:tr>
      <w:tr w:rsidR="006D5861" w:rsidRPr="006D5861" w14:paraId="27C448FD" w14:textId="77777777" w:rsidTr="00F12BFB">
        <w:tc>
          <w:tcPr>
            <w:tcW w:w="816" w:type="dxa"/>
          </w:tcPr>
          <w:p w14:paraId="37D2AD89" w14:textId="0379FA04" w:rsidR="00F12BFB" w:rsidRPr="006D5861" w:rsidRDefault="00262710" w:rsidP="00E60255">
            <w:pPr>
              <w:pStyle w:val="BodyTextIndent3"/>
              <w:spacing w:before="0" w:after="0"/>
              <w:ind w:firstLine="0"/>
            </w:pPr>
            <w:r w:rsidRPr="006D5861">
              <w:t>13.</w:t>
            </w:r>
            <w:r w:rsidR="00CB470C" w:rsidRPr="006D5861">
              <w:t>2.</w:t>
            </w:r>
          </w:p>
        </w:tc>
        <w:tc>
          <w:tcPr>
            <w:tcW w:w="4056" w:type="dxa"/>
          </w:tcPr>
          <w:p w14:paraId="28583D9C" w14:textId="3D0A2D48" w:rsidR="00F12BFB" w:rsidRPr="006D5861" w:rsidRDefault="00F12BFB" w:rsidP="00E60255">
            <w:pPr>
              <w:pStyle w:val="BodyText"/>
              <w:tabs>
                <w:tab w:val="left" w:pos="34"/>
              </w:tabs>
            </w:pPr>
            <w:r w:rsidRPr="006D5861">
              <w:t>Apliecinājums par neatkarīgi izstrādātu piedāvājumu</w:t>
            </w:r>
            <w:r w:rsidR="00A64B36" w:rsidRPr="006D5861">
              <w:t>.</w:t>
            </w:r>
          </w:p>
        </w:tc>
        <w:tc>
          <w:tcPr>
            <w:tcW w:w="4190" w:type="dxa"/>
          </w:tcPr>
          <w:p w14:paraId="5C403F2B" w14:textId="77777777" w:rsidR="00F12BFB" w:rsidRPr="006D5861" w:rsidRDefault="00F12BFB" w:rsidP="00E60255">
            <w:pPr>
              <w:keepNext/>
              <w:jc w:val="both"/>
              <w:outlineLvl w:val="0"/>
            </w:pPr>
            <w:r w:rsidRPr="006D5861">
              <w:rPr>
                <w:kern w:val="56"/>
              </w:rPr>
              <w:t>Pretendenta apliecinājums par neatkarīgi izstrādātu piedāvājumu saskaņā ar Elektronisko iepirkumu sistēmas e-konkursu apakšsistēmā šā iepirkuma sadaļā publicēto veidni (Nolikuma 8.pielikums);</w:t>
            </w:r>
          </w:p>
        </w:tc>
      </w:tr>
      <w:tr w:rsidR="006D5861" w:rsidRPr="006D5861" w14:paraId="4A5987A8" w14:textId="77777777" w:rsidTr="00F12BFB">
        <w:tc>
          <w:tcPr>
            <w:tcW w:w="816" w:type="dxa"/>
          </w:tcPr>
          <w:p w14:paraId="3030C8C2" w14:textId="37147D17" w:rsidR="00AA48BF" w:rsidRPr="006D5861" w:rsidRDefault="006617A1" w:rsidP="00E60255">
            <w:pPr>
              <w:pStyle w:val="BodyTextIndent3"/>
              <w:spacing w:before="0" w:after="0"/>
              <w:ind w:firstLine="0"/>
            </w:pPr>
            <w:r w:rsidRPr="006D5861">
              <w:t>13.</w:t>
            </w:r>
            <w:r w:rsidR="00CB470C" w:rsidRPr="006D5861">
              <w:t>3</w:t>
            </w:r>
            <w:r w:rsidR="00324684" w:rsidRPr="006D5861">
              <w:t>.</w:t>
            </w:r>
          </w:p>
        </w:tc>
        <w:tc>
          <w:tcPr>
            <w:tcW w:w="4056" w:type="dxa"/>
          </w:tcPr>
          <w:p w14:paraId="5A9292D1" w14:textId="77777777" w:rsidR="00AA48BF" w:rsidRPr="006D5861" w:rsidRDefault="00AA48BF" w:rsidP="00E60255">
            <w:pPr>
              <w:pStyle w:val="BodyText"/>
              <w:tabs>
                <w:tab w:val="left" w:pos="34"/>
              </w:tabs>
            </w:pPr>
            <w:r w:rsidRPr="006D5861">
              <w:rPr>
                <w:rFonts w:eastAsia="Times New Roman"/>
                <w:lang w:eastAsia="lv-LV"/>
              </w:rPr>
              <w:t>Pretendenta pārstāvim, kas parakstījis piedāvājuma dokumentus, ir pārstāvības (paraksta) tiesības.</w:t>
            </w:r>
          </w:p>
        </w:tc>
        <w:tc>
          <w:tcPr>
            <w:tcW w:w="4190" w:type="dxa"/>
          </w:tcPr>
          <w:p w14:paraId="2C70517A" w14:textId="6C798E3E" w:rsidR="00185E03" w:rsidRPr="006D5861" w:rsidRDefault="00185E03" w:rsidP="00185E03">
            <w:pPr>
              <w:keepNext/>
              <w:jc w:val="both"/>
              <w:outlineLvl w:val="0"/>
              <w:rPr>
                <w:rFonts w:eastAsia="Times New Roman"/>
                <w:lang w:eastAsia="lv-LV"/>
              </w:rPr>
            </w:pPr>
            <w:r w:rsidRPr="006D5861">
              <w:rPr>
                <w:rFonts w:eastAsia="Times New Roman"/>
                <w:lang w:eastAsia="lv-LV"/>
              </w:rPr>
              <w:t xml:space="preserve">Par Latvijas Republikā reģistrēta pretendenta pārstāvja pārstāvības (paraksta) tiesībām Iepirkuma komisija pārliecināsies Uzņēmumu reģistra tīmekļa vietā. Ārvalstī reģistrētam pretendentam jāiesniedz attiecīgās valsts kompetentas institūcijas izsniegts dokuments vai tā kopija, kas apliecina, ka </w:t>
            </w:r>
            <w:r w:rsidR="00AA48BF" w:rsidRPr="006D5861">
              <w:rPr>
                <w:rFonts w:eastAsia="Times New Roman"/>
                <w:lang w:eastAsia="lv-LV"/>
              </w:rPr>
              <w:t>pretendenta pārstāv</w:t>
            </w:r>
            <w:r w:rsidRPr="006D5861">
              <w:rPr>
                <w:rFonts w:eastAsia="Times New Roman"/>
                <w:lang w:eastAsia="lv-LV"/>
              </w:rPr>
              <w:t>im</w:t>
            </w:r>
            <w:r w:rsidR="00AA48BF" w:rsidRPr="006D5861">
              <w:rPr>
                <w:rFonts w:eastAsia="Times New Roman"/>
                <w:lang w:eastAsia="lv-LV"/>
              </w:rPr>
              <w:t>, kurš paraksta piedāvājuma dokumentus,</w:t>
            </w:r>
            <w:r w:rsidRPr="006D5861">
              <w:rPr>
                <w:rFonts w:eastAsia="Times New Roman"/>
                <w:lang w:eastAsia="lv-LV"/>
              </w:rPr>
              <w:t xml:space="preserve"> ir</w:t>
            </w:r>
            <w:r w:rsidR="00AA48BF" w:rsidRPr="006D5861">
              <w:rPr>
                <w:rFonts w:eastAsia="Times New Roman"/>
                <w:lang w:eastAsia="lv-LV"/>
              </w:rPr>
              <w:t xml:space="preserve"> </w:t>
            </w:r>
            <w:r w:rsidRPr="006D5861">
              <w:rPr>
                <w:rFonts w:eastAsia="Times New Roman"/>
                <w:lang w:eastAsia="lv-LV"/>
              </w:rPr>
              <w:t>pārstāvības</w:t>
            </w:r>
            <w:r w:rsidR="00AA48BF" w:rsidRPr="006D5861">
              <w:rPr>
                <w:rFonts w:eastAsia="Times New Roman"/>
                <w:lang w:eastAsia="lv-LV"/>
              </w:rPr>
              <w:t xml:space="preserve"> (</w:t>
            </w:r>
            <w:r w:rsidRPr="006D5861">
              <w:rPr>
                <w:rFonts w:eastAsia="Times New Roman"/>
                <w:lang w:eastAsia="lv-LV"/>
              </w:rPr>
              <w:t>paraksta</w:t>
            </w:r>
            <w:r w:rsidR="00AA48BF" w:rsidRPr="006D5861">
              <w:rPr>
                <w:rFonts w:eastAsia="Times New Roman"/>
                <w:lang w:eastAsia="lv-LV"/>
              </w:rPr>
              <w:t xml:space="preserve">) tiesības. </w:t>
            </w:r>
          </w:p>
          <w:p w14:paraId="44173BAF" w14:textId="1AE34426" w:rsidR="00AA48BF" w:rsidRPr="006D5861" w:rsidRDefault="00AA48BF">
            <w:pPr>
              <w:keepNext/>
              <w:jc w:val="both"/>
              <w:outlineLvl w:val="0"/>
              <w:rPr>
                <w:kern w:val="56"/>
              </w:rPr>
            </w:pPr>
            <w:r w:rsidRPr="006D5861">
              <w:rPr>
                <w:rFonts w:eastAsia="Times New Roman"/>
                <w:lang w:eastAsia="lv-LV"/>
              </w:rPr>
              <w:t>Ja pretendents iesniedz pilnvaru, tad papildus tam jāiesniedz dokuments, kas apliecina, ka pilnvaras devējam ir p</w:t>
            </w:r>
            <w:r w:rsidR="00185E03" w:rsidRPr="006D5861">
              <w:rPr>
                <w:rFonts w:eastAsia="Times New Roman"/>
                <w:lang w:eastAsia="lv-LV"/>
              </w:rPr>
              <w:t>ārstāvības</w:t>
            </w:r>
            <w:r w:rsidRPr="006D5861">
              <w:rPr>
                <w:rFonts w:eastAsia="Times New Roman"/>
                <w:lang w:eastAsia="lv-LV"/>
              </w:rPr>
              <w:t xml:space="preserve"> (p</w:t>
            </w:r>
            <w:r w:rsidR="00185E03" w:rsidRPr="006D5861">
              <w:rPr>
                <w:rFonts w:eastAsia="Times New Roman"/>
                <w:lang w:eastAsia="lv-LV"/>
              </w:rPr>
              <w:t>araksta</w:t>
            </w:r>
            <w:r w:rsidRPr="006D5861">
              <w:rPr>
                <w:rFonts w:eastAsia="Times New Roman"/>
                <w:lang w:eastAsia="lv-LV"/>
              </w:rPr>
              <w:t>) tiesības.</w:t>
            </w:r>
          </w:p>
        </w:tc>
      </w:tr>
      <w:tr w:rsidR="006D5861" w:rsidRPr="006D5861" w14:paraId="193BA6F5" w14:textId="77777777" w:rsidTr="00F12BFB">
        <w:tc>
          <w:tcPr>
            <w:tcW w:w="816" w:type="dxa"/>
          </w:tcPr>
          <w:p w14:paraId="67B62520" w14:textId="7C81DE06" w:rsidR="00AA48BF" w:rsidRPr="006D5861" w:rsidRDefault="006617A1" w:rsidP="00E60255">
            <w:pPr>
              <w:pStyle w:val="BodyTextIndent3"/>
              <w:spacing w:before="0" w:after="0"/>
              <w:ind w:firstLine="0"/>
            </w:pPr>
            <w:r w:rsidRPr="006D5861">
              <w:t>13.</w:t>
            </w:r>
            <w:r w:rsidR="00CB470C" w:rsidRPr="006D5861">
              <w:t>4</w:t>
            </w:r>
            <w:r w:rsidR="00324684" w:rsidRPr="006D5861">
              <w:t>.</w:t>
            </w:r>
          </w:p>
        </w:tc>
        <w:tc>
          <w:tcPr>
            <w:tcW w:w="4056" w:type="dxa"/>
          </w:tcPr>
          <w:p w14:paraId="51BB2872" w14:textId="54274073" w:rsidR="00AA48BF" w:rsidRPr="006D5861" w:rsidRDefault="00AA48BF" w:rsidP="00E60255">
            <w:pPr>
              <w:pStyle w:val="BodyText"/>
              <w:tabs>
                <w:tab w:val="left" w:pos="34"/>
              </w:tabs>
            </w:pPr>
            <w:r w:rsidRPr="006D5861">
              <w:t xml:space="preserve">Pretendents var balstīties uz citu personu tehniskajām un profesionālajām iespējām, ja tas ir nepieciešams </w:t>
            </w:r>
            <w:r w:rsidR="00A64B36" w:rsidRPr="006D5861">
              <w:t xml:space="preserve">iepirkuma līguma </w:t>
            </w:r>
            <w:r w:rsidRPr="006D5861">
              <w:t>izpildei, neatkarīgi no savstarpējo attiecību ti</w:t>
            </w:r>
            <w:r w:rsidR="001F73EC" w:rsidRPr="006D5861">
              <w:t>esiskā rakstura. Šādā gadījumā p</w:t>
            </w:r>
            <w:r w:rsidRPr="006D5861">
              <w:t xml:space="preserve">retendents pierāda </w:t>
            </w:r>
            <w:r w:rsidR="0086061A" w:rsidRPr="006D5861">
              <w:t>P</w:t>
            </w:r>
            <w:r w:rsidRPr="006D5861">
              <w:t>asūtītājam, ka tā rīcībā būs nepieciešamie resursi, iesniedzot šo personu apliecinājumu vai vienošanos par nepieciešamo resursu nodošanu piegādātāja rīcībā.</w:t>
            </w:r>
          </w:p>
          <w:p w14:paraId="140B85DE" w14:textId="77777777" w:rsidR="00AA48BF" w:rsidRPr="006D5861" w:rsidRDefault="00AA48BF" w:rsidP="00E60255">
            <w:pPr>
              <w:pStyle w:val="BodyText"/>
              <w:tabs>
                <w:tab w:val="left" w:pos="34"/>
              </w:tabs>
            </w:pPr>
            <w:r w:rsidRPr="006D5861">
              <w:lastRenderedPageBreak/>
              <w:t xml:space="preserve">Pretendents, iesniedzot piedāvājumu, var balstīties uz citu personu tehniskām un profesionālām iespējām tikai tad, ja šīs personas sniegs pakalpojumus, kuru izpildei attiecīgās spējas ir nepieciešamas. </w:t>
            </w:r>
          </w:p>
          <w:p w14:paraId="191B5112" w14:textId="77777777" w:rsidR="00AA48BF" w:rsidRPr="006D5861" w:rsidRDefault="00AA48BF" w:rsidP="00E60255">
            <w:pPr>
              <w:keepNext/>
              <w:jc w:val="both"/>
              <w:outlineLvl w:val="0"/>
            </w:pPr>
            <w:r w:rsidRPr="006D5861">
              <w:rPr>
                <w:bCs/>
              </w:rPr>
              <w:t>Pretendents, kā arī personas, uz kuras iespējām pretendents balstās, dokumentu parakstīšanai izmanto elektroniskās informācijas sistēmā iestrādāto paraksta rīku, kas nodrošina elektroniskā dokumenta parakstītāja identitātes apstiprināšanu vai elektronisko parakstu, kas atbilst normatīvajiem aktiem par elektronisko dokumentu un elektroniskā paraksta statusu.</w:t>
            </w:r>
          </w:p>
        </w:tc>
        <w:tc>
          <w:tcPr>
            <w:tcW w:w="4190" w:type="dxa"/>
          </w:tcPr>
          <w:p w14:paraId="4801D497" w14:textId="3B2FC9D4" w:rsidR="00AA48BF" w:rsidRPr="006D5861" w:rsidRDefault="00AA48BF" w:rsidP="00E60255">
            <w:pPr>
              <w:pStyle w:val="Rindkopa"/>
              <w:ind w:left="0"/>
              <w:rPr>
                <w:rFonts w:ascii="Times New Roman" w:hAnsi="Times New Roman"/>
              </w:rPr>
            </w:pPr>
            <w:r w:rsidRPr="006D5861">
              <w:rPr>
                <w:rFonts w:ascii="Times New Roman" w:hAnsi="Times New Roman"/>
              </w:rPr>
              <w:lastRenderedPageBreak/>
              <w:t xml:space="preserve">Personas, uz kuras iespējām pretendents balstās, rakstisks apliecinājums par piedalīšanos Atklātā konkursā, kā arī apliecinājums nodot pretendenta rīcībā </w:t>
            </w:r>
            <w:r w:rsidR="00185E03" w:rsidRPr="006D5861">
              <w:rPr>
                <w:rFonts w:ascii="Times New Roman" w:hAnsi="Times New Roman"/>
              </w:rPr>
              <w:t xml:space="preserve">iepirkuma līguma </w:t>
            </w:r>
            <w:r w:rsidRPr="006D5861">
              <w:rPr>
                <w:rFonts w:ascii="Times New Roman" w:hAnsi="Times New Roman"/>
              </w:rPr>
              <w:t xml:space="preserve">izpildei nepieciešamos resursus gadījumā, ja ar pretendentu tiek noslēgts </w:t>
            </w:r>
            <w:r w:rsidR="00185E03" w:rsidRPr="006D5861">
              <w:rPr>
                <w:rFonts w:ascii="Times New Roman" w:hAnsi="Times New Roman"/>
              </w:rPr>
              <w:t>iepirkuma līgums</w:t>
            </w:r>
            <w:r w:rsidRPr="006D5861">
              <w:rPr>
                <w:rFonts w:ascii="Times New Roman" w:hAnsi="Times New Roman"/>
              </w:rPr>
              <w:t>.</w:t>
            </w:r>
          </w:p>
          <w:p w14:paraId="47CFDEB8" w14:textId="07DC2C3B" w:rsidR="00AA48BF" w:rsidRPr="006D5861" w:rsidRDefault="00AA48BF" w:rsidP="00E60255">
            <w:pPr>
              <w:pStyle w:val="BodyText"/>
              <w:tabs>
                <w:tab w:val="left" w:pos="284"/>
                <w:tab w:val="left" w:pos="460"/>
              </w:tabs>
            </w:pPr>
            <w:r w:rsidRPr="006D5861">
              <w:t>Ja pretendents, iesniedzot pieteikumu, balstās uz cit</w:t>
            </w:r>
            <w:r w:rsidR="00845022" w:rsidRPr="006D5861">
              <w:t>as</w:t>
            </w:r>
            <w:r w:rsidRPr="006D5861">
              <w:t xml:space="preserve"> </w:t>
            </w:r>
            <w:r w:rsidR="00845022" w:rsidRPr="006D5861">
              <w:t>personas</w:t>
            </w:r>
            <w:r w:rsidRPr="006D5861">
              <w:t xml:space="preserve"> saimniecisko vai finansiālo stāvokli, tas pierāda Pasūtītājam, ka viņa rīcībā būs nepieciešamie resursi, iesniedzot </w:t>
            </w:r>
            <w:r w:rsidRPr="006D5861">
              <w:lastRenderedPageBreak/>
              <w:t xml:space="preserve">dokumentu, kas apliecina </w:t>
            </w:r>
            <w:r w:rsidR="00845022" w:rsidRPr="006D5861">
              <w:t>šīs personas</w:t>
            </w:r>
            <w:r w:rsidRPr="006D5861">
              <w:t xml:space="preserve"> sadarbību konkrētā </w:t>
            </w:r>
            <w:r w:rsidR="00185E03" w:rsidRPr="006D5861">
              <w:t xml:space="preserve">iepirkuma līguma </w:t>
            </w:r>
            <w:r w:rsidRPr="006D5861">
              <w:t>izpildei, norādo</w:t>
            </w:r>
            <w:r w:rsidR="00AD47A5" w:rsidRPr="006D5861">
              <w:t>t</w:t>
            </w:r>
            <w:r w:rsidR="00185E03" w:rsidRPr="006D5861">
              <w:t xml:space="preserve"> </w:t>
            </w:r>
            <w:r w:rsidR="00AD47A5" w:rsidRPr="006D5861">
              <w:t xml:space="preserve">pretendenta </w:t>
            </w:r>
            <w:r w:rsidRPr="006D5861">
              <w:t>un attiecīgā</w:t>
            </w:r>
            <w:r w:rsidR="00AD47A5" w:rsidRPr="006D5861">
              <w:t>s</w:t>
            </w:r>
            <w:r w:rsidRPr="006D5861">
              <w:t xml:space="preserve"> persona</w:t>
            </w:r>
            <w:r w:rsidR="00AD47A5" w:rsidRPr="006D5861">
              <w:t>s</w:t>
            </w:r>
            <w:r w:rsidRPr="006D5861">
              <w:t xml:space="preserve"> </w:t>
            </w:r>
            <w:r w:rsidR="00AD47A5" w:rsidRPr="006D5861">
              <w:t>atbildības sadalījumu iepirkuma līguma izpildei</w:t>
            </w:r>
            <w:r w:rsidRPr="006D5861">
              <w:t>.</w:t>
            </w:r>
          </w:p>
          <w:p w14:paraId="3F1EBCBE" w14:textId="1D2F8A49" w:rsidR="00AA48BF" w:rsidRPr="006D5861" w:rsidRDefault="00AA48BF" w:rsidP="00CB470C">
            <w:pPr>
              <w:pStyle w:val="BodyText"/>
              <w:tabs>
                <w:tab w:val="left" w:pos="284"/>
                <w:tab w:val="left" w:pos="460"/>
              </w:tabs>
              <w:rPr>
                <w:kern w:val="56"/>
              </w:rPr>
            </w:pPr>
            <w:r w:rsidRPr="006D5861">
              <w:t xml:space="preserve">Ja pretendents, iesniedzot pieteikumu, balstās </w:t>
            </w:r>
            <w:r w:rsidR="00845022" w:rsidRPr="006D5861">
              <w:t xml:space="preserve">uz citas personas </w:t>
            </w:r>
            <w:r w:rsidRPr="006D5861">
              <w:t>tehniskām un profesionālām spējām, tas pierāda Pasūtītājam, ka viņa rīcībā būs nepieciešamie resursi, iesniedzot dokumentu, kas apliecina nepieciešamo resursu nodošanu pretendenta rīcībā.</w:t>
            </w:r>
          </w:p>
        </w:tc>
      </w:tr>
      <w:tr w:rsidR="006D5861" w:rsidRPr="006D5861" w14:paraId="25C4C725" w14:textId="77777777" w:rsidTr="00F12BFB">
        <w:tc>
          <w:tcPr>
            <w:tcW w:w="816" w:type="dxa"/>
          </w:tcPr>
          <w:p w14:paraId="2080C7FE" w14:textId="723B6AC0" w:rsidR="00AA48BF" w:rsidRPr="006D5861" w:rsidRDefault="006617A1" w:rsidP="00E60255">
            <w:pPr>
              <w:pStyle w:val="BodyTextIndent3"/>
              <w:spacing w:before="0" w:after="0"/>
              <w:ind w:firstLine="0"/>
            </w:pPr>
            <w:r w:rsidRPr="006D5861">
              <w:lastRenderedPageBreak/>
              <w:t>13.</w:t>
            </w:r>
            <w:r w:rsidR="00CB470C" w:rsidRPr="006D5861">
              <w:t>5</w:t>
            </w:r>
            <w:r w:rsidR="00324684" w:rsidRPr="006D5861">
              <w:t>.</w:t>
            </w:r>
          </w:p>
        </w:tc>
        <w:tc>
          <w:tcPr>
            <w:tcW w:w="4056" w:type="dxa"/>
          </w:tcPr>
          <w:p w14:paraId="07851D97" w14:textId="53E27538" w:rsidR="00AA48BF" w:rsidRPr="006D5861" w:rsidRDefault="00AA48BF" w:rsidP="00E60255">
            <w:pPr>
              <w:pStyle w:val="BodyText"/>
              <w:tabs>
                <w:tab w:val="left" w:pos="34"/>
              </w:tabs>
            </w:pPr>
            <w:r w:rsidRPr="006D5861">
              <w:t>Ja pieteikumu iesniedz piegādātāju apvienība, pieteikuma dokumentus paraksta atbilstoši piegādātāju savstarpējās vienošanās nosacījumiem</w:t>
            </w:r>
            <w:r w:rsidR="00CE5F43" w:rsidRPr="006D5861">
              <w:t>.</w:t>
            </w:r>
          </w:p>
        </w:tc>
        <w:tc>
          <w:tcPr>
            <w:tcW w:w="4190" w:type="dxa"/>
          </w:tcPr>
          <w:p w14:paraId="04E6C7FB" w14:textId="75AA5B9F" w:rsidR="00AA48BF" w:rsidRPr="006D5861" w:rsidRDefault="00AA48BF" w:rsidP="00B14998">
            <w:pPr>
              <w:ind w:right="-22"/>
              <w:jc w:val="both"/>
              <w:rPr>
                <w:b/>
                <w:bCs/>
              </w:rPr>
            </w:pPr>
            <w:r w:rsidRPr="006D5861">
              <w:t xml:space="preserve">Ja pieteikumu iesniedz </w:t>
            </w:r>
            <w:r w:rsidR="00632F6A" w:rsidRPr="006D5861">
              <w:t>piegādātāju</w:t>
            </w:r>
            <w:r w:rsidRPr="006D5861">
              <w:t xml:space="preserve"> apvienība</w:t>
            </w:r>
            <w:r w:rsidR="004E1344" w:rsidRPr="006D5861">
              <w:t xml:space="preserve">, </w:t>
            </w:r>
            <w:r w:rsidRPr="006D5861">
              <w:t xml:space="preserve">papildus pieteikumam jāpievieno šo personu starpā noslēgta vienošanās, kas parakstīta tā, ka vienošanās ir juridiski saistoša visiem apvienības dalībniekiem. </w:t>
            </w:r>
            <w:r w:rsidR="00CE5F43" w:rsidRPr="006D5861">
              <w:t>V</w:t>
            </w:r>
            <w:r w:rsidRPr="006D5861">
              <w:t>ienošanās jāiekļauj šāda informācija:</w:t>
            </w:r>
          </w:p>
          <w:p w14:paraId="24928D80" w14:textId="3AB188E9" w:rsidR="00AA48BF" w:rsidRPr="006D5861" w:rsidRDefault="00AA48BF" w:rsidP="00E428E4">
            <w:pPr>
              <w:numPr>
                <w:ilvl w:val="0"/>
                <w:numId w:val="9"/>
              </w:numPr>
              <w:suppressAutoHyphens/>
              <w:ind w:left="252" w:hanging="252"/>
              <w:jc w:val="both"/>
              <w:rPr>
                <w:b/>
                <w:bCs/>
              </w:rPr>
            </w:pPr>
            <w:r w:rsidRPr="006D5861">
              <w:t>piegādātāju ap</w:t>
            </w:r>
            <w:r w:rsidR="001F73EC" w:rsidRPr="006D5861">
              <w:t xml:space="preserve">vienības dibināšanas mērķis un </w:t>
            </w:r>
            <w:r w:rsidR="00CE5F43" w:rsidRPr="006D5861">
              <w:t xml:space="preserve">vienošanās </w:t>
            </w:r>
            <w:r w:rsidRPr="006D5861">
              <w:t>darbības (spēkā esamības) termiņš;</w:t>
            </w:r>
          </w:p>
          <w:p w14:paraId="254B2C83" w14:textId="32D8D1A6" w:rsidR="00AA48BF" w:rsidRPr="006D5861" w:rsidRDefault="00AA48BF" w:rsidP="00E428E4">
            <w:pPr>
              <w:numPr>
                <w:ilvl w:val="0"/>
                <w:numId w:val="9"/>
              </w:numPr>
              <w:suppressAutoHyphens/>
              <w:ind w:left="252" w:hanging="252"/>
              <w:jc w:val="both"/>
              <w:rPr>
                <w:b/>
                <w:bCs/>
              </w:rPr>
            </w:pPr>
            <w:r w:rsidRPr="006D5861">
              <w:t>katra apvienības dalībnieka tiesības un pienākumi</w:t>
            </w:r>
            <w:r w:rsidR="005F48DB" w:rsidRPr="006D5861">
              <w:t xml:space="preserve"> un Būvdarbu daļa iepirkuma līguma izpildei</w:t>
            </w:r>
            <w:r w:rsidRPr="006D5861">
              <w:t>;</w:t>
            </w:r>
          </w:p>
          <w:p w14:paraId="38DA0954" w14:textId="5543A810" w:rsidR="005F48DB" w:rsidRPr="006D5861" w:rsidRDefault="00AA48BF" w:rsidP="00E428E4">
            <w:pPr>
              <w:numPr>
                <w:ilvl w:val="0"/>
                <w:numId w:val="9"/>
              </w:numPr>
              <w:suppressAutoHyphens/>
              <w:ind w:left="252" w:hanging="252"/>
              <w:jc w:val="both"/>
              <w:rPr>
                <w:b/>
                <w:bCs/>
              </w:rPr>
            </w:pPr>
            <w:r w:rsidRPr="006D5861">
              <w:t xml:space="preserve">apliecinājums, ka visi personu </w:t>
            </w:r>
            <w:r w:rsidR="005F48DB" w:rsidRPr="006D5861">
              <w:t xml:space="preserve">apvienības </w:t>
            </w:r>
            <w:r w:rsidRPr="006D5861">
              <w:t>dalībnieki, uz kuru saimnieciskajām un finansiālajām iespējām piegādātājs bal</w:t>
            </w:r>
            <w:r w:rsidR="001F73EC" w:rsidRPr="006D5861">
              <w:t xml:space="preserve">stās un kuri būs atbildīgi par </w:t>
            </w:r>
            <w:r w:rsidR="00CE5F43" w:rsidRPr="006D5861">
              <w:t xml:space="preserve">iepirkuma līguma </w:t>
            </w:r>
            <w:r w:rsidRPr="006D5861">
              <w:t>izpi</w:t>
            </w:r>
            <w:r w:rsidR="001F73EC" w:rsidRPr="006D5861">
              <w:t>ldi</w:t>
            </w:r>
            <w:r w:rsidR="005F48DB" w:rsidRPr="006D5861">
              <w:t>, vienosies par apvienības dalībnieku atbildības sadalījumu</w:t>
            </w:r>
            <w:r w:rsidR="001F73EC" w:rsidRPr="006D5861">
              <w:t xml:space="preserve"> par </w:t>
            </w:r>
            <w:r w:rsidR="00CE5F43" w:rsidRPr="006D5861">
              <w:t xml:space="preserve">iepirkuma līguma </w:t>
            </w:r>
            <w:r w:rsidRPr="006D5861">
              <w:t>izpildi</w:t>
            </w:r>
            <w:r w:rsidR="005F48DB" w:rsidRPr="006D5861">
              <w:t xml:space="preserve"> </w:t>
            </w:r>
            <w:r w:rsidRPr="006D5861">
              <w:t xml:space="preserve">gadījumā, ja pretendentam tiks piešķirtas </w:t>
            </w:r>
            <w:r w:rsidR="00CE5F43" w:rsidRPr="006D5861">
              <w:t xml:space="preserve">iepirkuma līguma </w:t>
            </w:r>
            <w:r w:rsidRPr="006D5861">
              <w:t>slēgšanas ties</w:t>
            </w:r>
            <w:r w:rsidR="001F73EC" w:rsidRPr="006D5861">
              <w:t>ības</w:t>
            </w:r>
            <w:r w:rsidRPr="006D5861">
              <w:t>;</w:t>
            </w:r>
            <w:r w:rsidR="005F48DB" w:rsidRPr="006D5861">
              <w:t xml:space="preserve"> </w:t>
            </w:r>
          </w:p>
          <w:p w14:paraId="5F9A1794" w14:textId="77777777" w:rsidR="00AA48BF" w:rsidRPr="006D5861" w:rsidRDefault="00AA48BF" w:rsidP="00E428E4">
            <w:pPr>
              <w:numPr>
                <w:ilvl w:val="0"/>
                <w:numId w:val="9"/>
              </w:numPr>
              <w:suppressAutoHyphens/>
              <w:ind w:left="252" w:hanging="252"/>
              <w:jc w:val="both"/>
              <w:rPr>
                <w:b/>
                <w:bCs/>
              </w:rPr>
            </w:pPr>
            <w:r w:rsidRPr="006D5861">
              <w:t>informācija par piegādātāju apvienības vadošo dalībnieku;</w:t>
            </w:r>
          </w:p>
          <w:p w14:paraId="358761EE" w14:textId="77777777" w:rsidR="00AA48BF" w:rsidRPr="006D5861" w:rsidRDefault="00AA48BF" w:rsidP="00E428E4">
            <w:pPr>
              <w:numPr>
                <w:ilvl w:val="0"/>
                <w:numId w:val="9"/>
              </w:numPr>
              <w:suppressAutoHyphens/>
              <w:ind w:left="252" w:hanging="252"/>
              <w:jc w:val="both"/>
              <w:rPr>
                <w:b/>
                <w:bCs/>
              </w:rPr>
            </w:pPr>
            <w:r w:rsidRPr="006D5861">
              <w:t>pilnvarojumu dalībniekam, kurš tiesīgs rīkoties visu personas dalībnieku vārdā un to vietā, norādot dalībnieka pilnvarotās personas ieņemamo amatu, vārdu un uzvārdu.</w:t>
            </w:r>
          </w:p>
        </w:tc>
      </w:tr>
      <w:tr w:rsidR="006D5861" w:rsidRPr="006D5861" w14:paraId="05017BBA" w14:textId="77777777" w:rsidTr="00F12BFB">
        <w:tc>
          <w:tcPr>
            <w:tcW w:w="816" w:type="dxa"/>
          </w:tcPr>
          <w:p w14:paraId="0918AE90" w14:textId="4C961AA7" w:rsidR="00AA48BF" w:rsidRPr="006D5861" w:rsidRDefault="006617A1" w:rsidP="00E60255">
            <w:pPr>
              <w:pStyle w:val="BodyTextIndent3"/>
              <w:spacing w:before="0" w:after="0"/>
              <w:ind w:firstLine="0"/>
            </w:pPr>
            <w:r w:rsidRPr="006D5861">
              <w:lastRenderedPageBreak/>
              <w:t>13.</w:t>
            </w:r>
            <w:r w:rsidR="00CB470C" w:rsidRPr="006D5861">
              <w:t>6</w:t>
            </w:r>
            <w:r w:rsidR="00324684" w:rsidRPr="006D5861">
              <w:t>.</w:t>
            </w:r>
          </w:p>
        </w:tc>
        <w:tc>
          <w:tcPr>
            <w:tcW w:w="4056" w:type="dxa"/>
          </w:tcPr>
          <w:p w14:paraId="12ED6ECE" w14:textId="77777777" w:rsidR="00AA48BF" w:rsidRPr="006D5861" w:rsidRDefault="00AA48BF" w:rsidP="00E60255">
            <w:pPr>
              <w:pStyle w:val="BodyText"/>
              <w:tabs>
                <w:tab w:val="left" w:pos="34"/>
              </w:tabs>
            </w:pPr>
            <w:r w:rsidRPr="006D5861">
              <w:t>Pretendentam jānorāda visi apakšuzņēmēji un apakšuzņēmēja apakšuzņēmēji.</w:t>
            </w:r>
          </w:p>
        </w:tc>
        <w:tc>
          <w:tcPr>
            <w:tcW w:w="4190" w:type="dxa"/>
          </w:tcPr>
          <w:p w14:paraId="39C099EC" w14:textId="69AA234E" w:rsidR="00AA48BF" w:rsidRPr="006D5861" w:rsidRDefault="00206E85" w:rsidP="00D161F5">
            <w:pPr>
              <w:ind w:right="23"/>
              <w:jc w:val="both"/>
            </w:pPr>
            <w:r w:rsidRPr="006D5861">
              <w:t xml:space="preserve">Ja pretendents piesaista apakšuzņēmējus, papildus jāiesniedz </w:t>
            </w:r>
            <w:r w:rsidR="00AA48BF" w:rsidRPr="006D5861">
              <w:t xml:space="preserve">piesaistīto apakšuzņēmēju saraksts saskaņā ar Atklāta konkursa nolikuma 1.pielikuma veidni, norādot katram apakšuzņēmējam izpildei nododamās </w:t>
            </w:r>
            <w:r w:rsidR="00CE5F43" w:rsidRPr="006D5861">
              <w:t xml:space="preserve">iepirkuma </w:t>
            </w:r>
            <w:r w:rsidR="00AA48BF" w:rsidRPr="006D5861">
              <w:t>daļas procentuālo vērtību. P</w:t>
            </w:r>
            <w:r w:rsidR="00F12BFB" w:rsidRPr="006D5861">
              <w:t>ublisko iepirkumu likuma</w:t>
            </w:r>
            <w:r w:rsidR="00AA48BF" w:rsidRPr="006D5861">
              <w:t xml:space="preserve"> 63.panta trešā daļa nosaka “apakšuzņēmēja veicamo būvdarbu vai sniedzamo pakalpojumu kopējo vērtību nosaka, ņemot vērā apakšuzņēmēja un visu attiecīgā iepirkuma ietvaros tā saistīto uzņēmumu veicamo būvdarbu vai sniedzamo pakalpojumu vērtību. Šā panta izpratnē par saistīto uzņēmumu uzskata kapitālsabiedrību, kurā saskaņā ar koncerna statusu nosakošajiem normatīvajiem aktiem apakšuzņēmējam ir izšķirošā ietekme vai kurai ir izšķirošā ietekme apakšuzņēmējā, vai kapitālsabiedrību, kurā izšķirošā ietekme ir citai kapitālsabiedrībai, kurai vienlaikus ir izšķirošā ietekme attiecīgajā apakšuzņēmējā”.</w:t>
            </w:r>
          </w:p>
          <w:p w14:paraId="2CDDB858" w14:textId="77777777" w:rsidR="00AA48BF" w:rsidRPr="006D5861" w:rsidRDefault="00AA48BF" w:rsidP="00D161F5">
            <w:pPr>
              <w:ind w:right="23"/>
              <w:jc w:val="both"/>
            </w:pPr>
            <w:r w:rsidRPr="006D5861">
              <w:t>Par apakšuzņēmējiem jāiesniedz:</w:t>
            </w:r>
          </w:p>
          <w:p w14:paraId="50F5D7FE" w14:textId="4A3EC67B" w:rsidR="00AA48BF" w:rsidRPr="006D5861" w:rsidRDefault="00206E85" w:rsidP="00D161F5">
            <w:pPr>
              <w:ind w:right="23"/>
              <w:jc w:val="both"/>
            </w:pPr>
            <w:r w:rsidRPr="006D5861">
              <w:t>a) n</w:t>
            </w:r>
            <w:r w:rsidR="00AA48BF" w:rsidRPr="006D5861">
              <w:t xml:space="preserve">osaukums, vienotais reģistrācijas numurs, adrese, kontaktpersona un tās tālruņa numurs, nododamās </w:t>
            </w:r>
            <w:r w:rsidRPr="006D5861">
              <w:t xml:space="preserve">iepirkuma līguma </w:t>
            </w:r>
            <w:r w:rsidR="00AA48BF" w:rsidRPr="006D5861">
              <w:t>daļas procentuālā vērtība;</w:t>
            </w:r>
          </w:p>
          <w:p w14:paraId="026C04D1" w14:textId="778305E6" w:rsidR="00AA48BF" w:rsidRPr="006D5861" w:rsidRDefault="00206E85" w:rsidP="00D161F5">
            <w:pPr>
              <w:ind w:right="23"/>
              <w:jc w:val="both"/>
            </w:pPr>
            <w:r w:rsidRPr="006D5861">
              <w:t xml:space="preserve">b) </w:t>
            </w:r>
            <w:r w:rsidR="00AA48BF" w:rsidRPr="006D5861">
              <w:t xml:space="preserve">katra apakšuzņēmēja apliecinājums par tā gatavību veikt tam izpildei nododamo </w:t>
            </w:r>
            <w:r w:rsidRPr="006D5861">
              <w:t xml:space="preserve">iepirkuma līguma </w:t>
            </w:r>
            <w:r w:rsidR="00AA48BF" w:rsidRPr="006D5861">
              <w:t>daļu.</w:t>
            </w:r>
          </w:p>
        </w:tc>
      </w:tr>
      <w:tr w:rsidR="006D5861" w:rsidRPr="006D5861" w14:paraId="54E37C72" w14:textId="77777777" w:rsidTr="00F12BFB">
        <w:tc>
          <w:tcPr>
            <w:tcW w:w="816" w:type="dxa"/>
          </w:tcPr>
          <w:p w14:paraId="24F45216" w14:textId="6EDBE628" w:rsidR="00AA48BF" w:rsidRPr="006D5861" w:rsidRDefault="006617A1" w:rsidP="00E60255">
            <w:pPr>
              <w:pStyle w:val="BodyTextIndent3"/>
              <w:spacing w:before="0" w:after="0"/>
              <w:ind w:firstLine="0"/>
            </w:pPr>
            <w:r w:rsidRPr="006D5861">
              <w:t>13.</w:t>
            </w:r>
            <w:r w:rsidR="00CB470C" w:rsidRPr="006D5861">
              <w:t>7</w:t>
            </w:r>
            <w:r w:rsidR="00324684" w:rsidRPr="006D5861">
              <w:t>.</w:t>
            </w:r>
          </w:p>
        </w:tc>
        <w:tc>
          <w:tcPr>
            <w:tcW w:w="4056" w:type="dxa"/>
          </w:tcPr>
          <w:p w14:paraId="4BFDD359" w14:textId="77777777" w:rsidR="00AA48BF" w:rsidRPr="006D5861" w:rsidRDefault="00AA48BF" w:rsidP="00E60255">
            <w:pPr>
              <w:pStyle w:val="BodyText"/>
              <w:tabs>
                <w:tab w:val="left" w:pos="34"/>
              </w:tabs>
            </w:pPr>
            <w:r w:rsidRPr="006D5861">
              <w:rPr>
                <w:bCs/>
                <w:lang w:bidi="hi-IN"/>
              </w:rPr>
              <w:t>Pretendents ir reģistrēts Latvijas Republikas Uzņēmumu reģistra Komercreģistrā vai līdzvērtīgā reģistrā ārvalstīs, atbilstoši attiecīgās valsts normatīvo aktu prasībām.</w:t>
            </w:r>
          </w:p>
        </w:tc>
        <w:tc>
          <w:tcPr>
            <w:tcW w:w="4190" w:type="dxa"/>
          </w:tcPr>
          <w:p w14:paraId="63A1E538" w14:textId="77777777" w:rsidR="00AA48BF" w:rsidRPr="006D5861" w:rsidRDefault="00AA48BF" w:rsidP="00E60255">
            <w:pPr>
              <w:pStyle w:val="ListParagraph"/>
              <w:spacing w:after="120" w:line="240" w:lineRule="auto"/>
              <w:ind w:left="35"/>
              <w:jc w:val="both"/>
              <w:rPr>
                <w:rFonts w:ascii="Times New Roman" w:hAnsi="Times New Roman"/>
                <w:b/>
                <w:bCs/>
                <w:sz w:val="24"/>
                <w:szCs w:val="24"/>
                <w:lang w:bidi="hi-IN"/>
              </w:rPr>
            </w:pPr>
            <w:r w:rsidRPr="006D5861">
              <w:rPr>
                <w:rFonts w:ascii="Times New Roman" w:eastAsia="Times New Roman" w:hAnsi="Times New Roman"/>
                <w:sz w:val="24"/>
                <w:szCs w:val="24"/>
                <w:lang w:eastAsia="lv-LV"/>
              </w:rPr>
              <w:t>Par</w:t>
            </w:r>
            <w:r w:rsidR="001F73EC" w:rsidRPr="006D5861">
              <w:rPr>
                <w:rFonts w:ascii="Times New Roman" w:eastAsia="Times New Roman" w:hAnsi="Times New Roman"/>
                <w:sz w:val="24"/>
                <w:szCs w:val="24"/>
                <w:lang w:eastAsia="lv-LV"/>
              </w:rPr>
              <w:t xml:space="preserve"> Latvijas Republikā reģistrētu p</w:t>
            </w:r>
            <w:r w:rsidRPr="006D5861">
              <w:rPr>
                <w:rFonts w:ascii="Times New Roman" w:eastAsia="Times New Roman" w:hAnsi="Times New Roman"/>
                <w:sz w:val="24"/>
                <w:szCs w:val="24"/>
                <w:lang w:eastAsia="lv-LV"/>
              </w:rPr>
              <w:t>retendenta reģistrāciju atbilst</w:t>
            </w:r>
            <w:r w:rsidR="001F73EC" w:rsidRPr="006D5861">
              <w:rPr>
                <w:rFonts w:ascii="Times New Roman" w:eastAsia="Times New Roman" w:hAnsi="Times New Roman"/>
                <w:sz w:val="24"/>
                <w:szCs w:val="24"/>
                <w:lang w:eastAsia="lv-LV"/>
              </w:rPr>
              <w:t>oši normatīvo aktu prasībām Iepirkuma k</w:t>
            </w:r>
            <w:r w:rsidRPr="006D5861">
              <w:rPr>
                <w:rFonts w:ascii="Times New Roman" w:eastAsia="Times New Roman" w:hAnsi="Times New Roman"/>
                <w:sz w:val="24"/>
                <w:szCs w:val="24"/>
                <w:lang w:eastAsia="lv-LV"/>
              </w:rPr>
              <w:t>omisija pārliecināsies Uzņēmumu reģistra tīmekļa vietā. Ārvalstī reģistrētam pretendentam jāiesniedz attiecīgās valsts kompetentas institūcijas izsniegts dokuments va</w:t>
            </w:r>
            <w:r w:rsidR="001F73EC" w:rsidRPr="006D5861">
              <w:rPr>
                <w:rFonts w:ascii="Times New Roman" w:eastAsia="Times New Roman" w:hAnsi="Times New Roman"/>
                <w:sz w:val="24"/>
                <w:szCs w:val="24"/>
                <w:lang w:eastAsia="lv-LV"/>
              </w:rPr>
              <w:t>i tā kopija, kas apliecina, ka p</w:t>
            </w:r>
            <w:r w:rsidRPr="006D5861">
              <w:rPr>
                <w:rFonts w:ascii="Times New Roman" w:eastAsia="Times New Roman" w:hAnsi="Times New Roman"/>
                <w:sz w:val="24"/>
                <w:szCs w:val="24"/>
                <w:lang w:eastAsia="lv-LV"/>
              </w:rPr>
              <w:t>retendents ir reģistrēts atbilstoši tās valsts normatīvo aktu prasībām.</w:t>
            </w:r>
          </w:p>
        </w:tc>
      </w:tr>
      <w:tr w:rsidR="006D5861" w:rsidRPr="006D5861" w14:paraId="6A52E562" w14:textId="77777777" w:rsidTr="00F12BFB">
        <w:tc>
          <w:tcPr>
            <w:tcW w:w="816" w:type="dxa"/>
          </w:tcPr>
          <w:p w14:paraId="3629F8DB" w14:textId="3E4A704A" w:rsidR="00AA48BF" w:rsidRPr="006D5861" w:rsidRDefault="006617A1" w:rsidP="00D161F5">
            <w:pPr>
              <w:pStyle w:val="BodyTextIndent3"/>
              <w:spacing w:before="0" w:after="0"/>
              <w:ind w:firstLine="0"/>
            </w:pPr>
            <w:r w:rsidRPr="006D5861">
              <w:t>13.</w:t>
            </w:r>
            <w:r w:rsidR="00CB470C" w:rsidRPr="006D5861">
              <w:t>8</w:t>
            </w:r>
            <w:r w:rsidR="00324684" w:rsidRPr="006D5861">
              <w:t>.</w:t>
            </w:r>
          </w:p>
        </w:tc>
        <w:tc>
          <w:tcPr>
            <w:tcW w:w="4056" w:type="dxa"/>
          </w:tcPr>
          <w:p w14:paraId="033CC26D" w14:textId="77777777" w:rsidR="00AA48BF" w:rsidRPr="006D5861" w:rsidRDefault="00AA48BF" w:rsidP="00D161F5">
            <w:pPr>
              <w:pStyle w:val="BodyText"/>
              <w:tabs>
                <w:tab w:val="left" w:pos="34"/>
              </w:tabs>
              <w:rPr>
                <w:bCs/>
                <w:lang w:bidi="hi-IN"/>
              </w:rPr>
            </w:pPr>
            <w:r w:rsidRPr="006D5861">
              <w:rPr>
                <w:bCs/>
              </w:rPr>
              <w:t>Pretendents ir reģistrēts Būvkomersantu reģistrā vai attiecīgajā profesionālās darbības reģistrācijas iestādē ārvalstīs, atbilstoši attiecīgās valsts normatīviem aktiem.</w:t>
            </w:r>
          </w:p>
        </w:tc>
        <w:tc>
          <w:tcPr>
            <w:tcW w:w="4190" w:type="dxa"/>
          </w:tcPr>
          <w:p w14:paraId="4CFB9368" w14:textId="78865365" w:rsidR="00AA48BF" w:rsidRPr="006D5861" w:rsidRDefault="00324684" w:rsidP="00D161F5">
            <w:pPr>
              <w:jc w:val="both"/>
            </w:pPr>
            <w:r w:rsidRPr="006D5861">
              <w:t>P</w:t>
            </w:r>
            <w:r w:rsidR="00AA48BF" w:rsidRPr="006D5861">
              <w:t xml:space="preserve">ar Latvijas Republikā reģistrētu </w:t>
            </w:r>
            <w:r w:rsidR="001F73EC" w:rsidRPr="006D5861">
              <w:rPr>
                <w:rFonts w:eastAsia="Times New Roman"/>
                <w:lang w:eastAsia="lv-LV"/>
              </w:rPr>
              <w:t>p</w:t>
            </w:r>
            <w:r w:rsidR="00AA48BF" w:rsidRPr="006D5861">
              <w:rPr>
                <w:rFonts w:eastAsia="Times New Roman"/>
                <w:lang w:eastAsia="lv-LV"/>
              </w:rPr>
              <w:t>r</w:t>
            </w:r>
            <w:r w:rsidR="001F73EC" w:rsidRPr="006D5861">
              <w:rPr>
                <w:rFonts w:eastAsia="Times New Roman"/>
                <w:lang w:eastAsia="lv-LV"/>
              </w:rPr>
              <w:t>etendentu, Iepirkuma k</w:t>
            </w:r>
            <w:r w:rsidR="00AA48BF" w:rsidRPr="006D5861">
              <w:rPr>
                <w:rFonts w:eastAsia="Times New Roman"/>
                <w:lang w:eastAsia="lv-LV"/>
              </w:rPr>
              <w:t xml:space="preserve">omisija iegūs informāciju atbilstošā </w:t>
            </w:r>
            <w:r w:rsidR="00AA48BF" w:rsidRPr="006D5861">
              <w:t xml:space="preserve"> publiski pieejamajā reģ</w:t>
            </w:r>
            <w:r w:rsidR="001F73EC" w:rsidRPr="006D5861">
              <w:t>istrā. Ārvalstīs reģistrētajam p</w:t>
            </w:r>
            <w:r w:rsidR="00AA48BF" w:rsidRPr="006D5861">
              <w:t xml:space="preserve">retendentam jāiesniedz kompetentas institūcijas izsniegts </w:t>
            </w:r>
            <w:r w:rsidR="00AA48BF" w:rsidRPr="006D5861">
              <w:lastRenderedPageBreak/>
              <w:t xml:space="preserve">dokuments vai tā kopija, ja attiecīgās valsts normatīvie akti paredz profesionālo reģistrāciju ar līdzvērtīgu dokumentu izsniegšanu iepirkuma priekšmetā paredzēto </w:t>
            </w:r>
            <w:r w:rsidR="0086061A" w:rsidRPr="006D5861">
              <w:t>Būvd</w:t>
            </w:r>
            <w:r w:rsidR="00AA48BF" w:rsidRPr="006D5861">
              <w:t>arbu veikšanai.</w:t>
            </w:r>
          </w:p>
        </w:tc>
      </w:tr>
      <w:tr w:rsidR="006D5861" w:rsidRPr="006D5861" w14:paraId="5BF96972" w14:textId="77777777" w:rsidTr="00F12BFB">
        <w:tc>
          <w:tcPr>
            <w:tcW w:w="816" w:type="dxa"/>
          </w:tcPr>
          <w:p w14:paraId="0936C0F7" w14:textId="6B946249" w:rsidR="00AA48BF" w:rsidRPr="006D5861" w:rsidRDefault="006617A1" w:rsidP="00A42CA8">
            <w:pPr>
              <w:pStyle w:val="BodyTextIndent3"/>
              <w:spacing w:before="0" w:after="0"/>
              <w:ind w:firstLine="0"/>
            </w:pPr>
            <w:r w:rsidRPr="006D5861">
              <w:lastRenderedPageBreak/>
              <w:t>13.</w:t>
            </w:r>
            <w:r w:rsidR="00CB470C" w:rsidRPr="006D5861">
              <w:t>9</w:t>
            </w:r>
            <w:r w:rsidR="00324684" w:rsidRPr="006D5861">
              <w:t>.</w:t>
            </w:r>
          </w:p>
        </w:tc>
        <w:tc>
          <w:tcPr>
            <w:tcW w:w="4056" w:type="dxa"/>
          </w:tcPr>
          <w:p w14:paraId="7EA7EC78" w14:textId="58CA839D" w:rsidR="00AA48BF" w:rsidRPr="006D5861" w:rsidRDefault="00AA48BF" w:rsidP="00A42CA8">
            <w:pPr>
              <w:jc w:val="both"/>
            </w:pPr>
            <w:r w:rsidRPr="006D5861">
              <w:rPr>
                <w:rFonts w:eastAsia="Times New Roman"/>
                <w:lang w:eastAsia="lv-LV"/>
              </w:rPr>
              <w:t>Pretendenta</w:t>
            </w:r>
            <w:r w:rsidRPr="006D5861">
              <w:t xml:space="preserve"> </w:t>
            </w:r>
            <w:r w:rsidR="001F0BC8" w:rsidRPr="006D5861">
              <w:rPr>
                <w:b/>
              </w:rPr>
              <w:t>vidējais</w:t>
            </w:r>
            <w:r w:rsidR="001F0BC8" w:rsidRPr="006D5861">
              <w:t xml:space="preserve"> </w:t>
            </w:r>
            <w:r w:rsidRPr="006D5861">
              <w:rPr>
                <w:b/>
              </w:rPr>
              <w:t>gada finanšu apgrozījums</w:t>
            </w:r>
            <w:r w:rsidR="001F0BC8" w:rsidRPr="006D5861">
              <w:rPr>
                <w:b/>
              </w:rPr>
              <w:t xml:space="preserve"> </w:t>
            </w:r>
            <w:r w:rsidR="001F0BC8" w:rsidRPr="006D5861">
              <w:t>būvniecībā</w:t>
            </w:r>
            <w:r w:rsidRPr="006D5861">
              <w:t xml:space="preserve"> iepriekšējos trijos finanšu gados</w:t>
            </w:r>
            <w:r w:rsidR="001F0BC8" w:rsidRPr="006D5861">
              <w:t xml:space="preserve"> (2015.g., 2016.g., 2017.gadā)</w:t>
            </w:r>
            <w:r w:rsidRPr="006D5861">
              <w:t xml:space="preserve">, par kuriem ir atbilstoši sagatavoti, apstiprināti un iesniegti gada pārskati Valsts ieņēmumu dienestam (vai attiecīgās valsts kompetentajā institūcijā) </w:t>
            </w:r>
            <w:r w:rsidRPr="006D5861">
              <w:rPr>
                <w:noProof/>
              </w:rPr>
              <w:t>vai finanšu apgrozījumu būvniecībā attiecīgā darbības periodā, ja darbības periods ir mazāks par gadu,</w:t>
            </w:r>
            <w:r w:rsidRPr="006D5861">
              <w:t xml:space="preserve"> ir ne mazāks kā EUR 1 000 000 (viens miljons </w:t>
            </w:r>
            <w:proofErr w:type="spellStart"/>
            <w:r w:rsidRPr="006D5861">
              <w:rPr>
                <w:i/>
              </w:rPr>
              <w:t>euro</w:t>
            </w:r>
            <w:proofErr w:type="spellEnd"/>
            <w:r w:rsidR="00447C37" w:rsidRPr="006D5861">
              <w:t>) bez PVN.</w:t>
            </w:r>
          </w:p>
          <w:p w14:paraId="752F58F2" w14:textId="77777777" w:rsidR="001F0BC8" w:rsidRPr="006D5861" w:rsidRDefault="001F0BC8" w:rsidP="00A42CA8">
            <w:pPr>
              <w:jc w:val="both"/>
            </w:pPr>
            <w:r w:rsidRPr="006D5861">
              <w:t>Iepirkuma komisija izmantos šādu aprēķina metodi:</w:t>
            </w:r>
          </w:p>
          <w:p w14:paraId="6A4CFB67" w14:textId="77777777" w:rsidR="001F0BC8" w:rsidRPr="006D5861" w:rsidRDefault="001F0BC8" w:rsidP="001F0BC8">
            <w:pPr>
              <w:jc w:val="both"/>
              <w:rPr>
                <w:b/>
                <w:bCs/>
                <w:i/>
                <w:iCs/>
              </w:rPr>
            </w:pPr>
            <w:r w:rsidRPr="006D5861">
              <w:rPr>
                <w:b/>
                <w:bCs/>
                <w:i/>
                <w:iCs/>
              </w:rPr>
              <w:t>(finanšu apgrozījums gads Nr.1.+ gads Nr. 2. + finanšu apgrozījums gads Nr.3.) : 3</w:t>
            </w:r>
          </w:p>
          <w:p w14:paraId="14956779" w14:textId="0B08AD4A" w:rsidR="001F0BC8" w:rsidRPr="006D5861" w:rsidRDefault="001F0BC8" w:rsidP="00A42CA8">
            <w:pPr>
              <w:jc w:val="both"/>
            </w:pPr>
            <w:r w:rsidRPr="006D5861">
              <w:t xml:space="preserve">Ja piedāvājumu iesniedz piegādātāju apvienība* Pretendenta vidējais gada finanšu apgrozījums būvniecībā iepriekšējo trīs finanšu gadu laikā summējas no visu personu apvienības dalībnieku vidējiem gada finanšu apgrozījumiem būvniecībā pēdējo trīs gadu laikā. *Attiecas uz piegādātāju apvienības dalībniekiem, uz kuru saimnieciskajām vai finansiālajām iespējām Pretendents balstās un kuri būs finansiāli atbildīgi par </w:t>
            </w:r>
            <w:r w:rsidR="00DF25FD" w:rsidRPr="006D5861">
              <w:t xml:space="preserve">iepirkuma </w:t>
            </w:r>
            <w:r w:rsidRPr="006D5861">
              <w:t>līguma izpildi.</w:t>
            </w:r>
          </w:p>
        </w:tc>
        <w:tc>
          <w:tcPr>
            <w:tcW w:w="4190" w:type="dxa"/>
          </w:tcPr>
          <w:p w14:paraId="44C440DA" w14:textId="6C27FDF1" w:rsidR="00AA48BF" w:rsidRPr="006D5861" w:rsidRDefault="00632F6A" w:rsidP="00A42CA8">
            <w:pPr>
              <w:jc w:val="both"/>
              <w:rPr>
                <w:kern w:val="56"/>
              </w:rPr>
            </w:pPr>
            <w:r w:rsidRPr="006D5861">
              <w:t xml:space="preserve">Pretendenta </w:t>
            </w:r>
            <w:r w:rsidR="00324684" w:rsidRPr="006D5861">
              <w:t xml:space="preserve">apliecinājums </w:t>
            </w:r>
            <w:r w:rsidR="00324684" w:rsidRPr="006D5861">
              <w:rPr>
                <w:kern w:val="56"/>
              </w:rPr>
              <w:t>saskaņā ar Elektronisko iepirkumu sistēmas e-konkursu apakšsistēmā šā iepirkuma sadaļā publicēto veidni</w:t>
            </w:r>
            <w:r w:rsidR="00F12BFB" w:rsidRPr="006D5861">
              <w:rPr>
                <w:kern w:val="56"/>
              </w:rPr>
              <w:t xml:space="preserve"> (Nolikuma 4.pielikums)</w:t>
            </w:r>
            <w:r w:rsidR="00675BD8" w:rsidRPr="006D5861">
              <w:rPr>
                <w:kern w:val="56"/>
              </w:rPr>
              <w:t>.</w:t>
            </w:r>
          </w:p>
          <w:p w14:paraId="37F8BA2C" w14:textId="379300F2" w:rsidR="00675BD8" w:rsidRPr="006D5861" w:rsidRDefault="00675BD8" w:rsidP="00675BD8">
            <w:pPr>
              <w:jc w:val="both"/>
              <w:rPr>
                <w:rFonts w:eastAsia="Calibri"/>
                <w:bCs/>
                <w:lang w:eastAsia="ar-SA"/>
              </w:rPr>
            </w:pPr>
            <w:r w:rsidRPr="006D5861">
              <w:rPr>
                <w:rFonts w:eastAsia="Calibri"/>
                <w:bCs/>
                <w:lang w:eastAsia="ar-SA"/>
              </w:rPr>
              <w:t>Attiecībā uz pretendentiem, kas savu darbību tirgū uzsākuši vēlāk, apliecinājums par vidējo gada finanšu apgrozījumu būvniecībā veikšanā iesniedzams par nostrādāto periodu (sadalījumā pa gadiem).</w:t>
            </w:r>
          </w:p>
          <w:p w14:paraId="5C0AEEB1" w14:textId="77777777" w:rsidR="00675BD8" w:rsidRPr="006D5861" w:rsidRDefault="00675BD8" w:rsidP="00675BD8">
            <w:pPr>
              <w:suppressAutoHyphens/>
              <w:ind w:right="-58"/>
              <w:jc w:val="both"/>
              <w:rPr>
                <w:rFonts w:eastAsia="Times New Roman"/>
              </w:rPr>
            </w:pPr>
            <w:r w:rsidRPr="006D5861">
              <w:rPr>
                <w:rFonts w:eastAsia="Calibri"/>
                <w:bCs/>
                <w:lang w:eastAsia="ar-SA"/>
              </w:rPr>
              <w:t xml:space="preserve">Ja piedāvājumu iesniedz piegādātāju apvienība*, šī punkta prasībām atbilstošs apliecinājums par piegādātāju apvienībā iekļauto piegādātāju vidējo kopējo gada finanšu apgrozījumu būvniecībā iepriekšējo trīs gadu periodā. </w:t>
            </w:r>
            <w:r w:rsidRPr="006D5861">
              <w:t xml:space="preserve"> </w:t>
            </w:r>
          </w:p>
          <w:p w14:paraId="2A73EBCC" w14:textId="77777777" w:rsidR="00675BD8" w:rsidRPr="006D5861" w:rsidRDefault="00675BD8" w:rsidP="00675BD8">
            <w:pPr>
              <w:suppressAutoHyphens/>
              <w:ind w:right="-58"/>
              <w:jc w:val="both"/>
              <w:rPr>
                <w:rFonts w:eastAsia="Times New Roman"/>
              </w:rPr>
            </w:pPr>
            <w:r w:rsidRPr="006D5861">
              <w:t>*Attiecas uz piegādātāju apvienības dalībniekiem, uz kuru saimnieciskajām vai finansiālajām iespējām Pretendents balstās un kuri būs finansiāli atbildīgi par līguma izpildi.</w:t>
            </w:r>
          </w:p>
          <w:p w14:paraId="42AF5916" w14:textId="51304B44" w:rsidR="00675BD8" w:rsidRPr="006D5861" w:rsidRDefault="00675BD8" w:rsidP="00A42CA8">
            <w:pPr>
              <w:jc w:val="both"/>
            </w:pPr>
          </w:p>
        </w:tc>
      </w:tr>
      <w:tr w:rsidR="006D5861" w:rsidRPr="006D5861" w14:paraId="52CA1BFC" w14:textId="77777777" w:rsidTr="00F12BFB">
        <w:tc>
          <w:tcPr>
            <w:tcW w:w="816" w:type="dxa"/>
          </w:tcPr>
          <w:p w14:paraId="0A4F2D0F" w14:textId="71CBAEF1" w:rsidR="00F12BFB" w:rsidRPr="006D5861" w:rsidRDefault="00447C37" w:rsidP="00A42CA8">
            <w:pPr>
              <w:pStyle w:val="BodyTextIndent3"/>
              <w:spacing w:before="0" w:after="0"/>
              <w:ind w:firstLine="0"/>
            </w:pPr>
            <w:r w:rsidRPr="006D5861">
              <w:t>13.</w:t>
            </w:r>
            <w:r w:rsidR="00CB470C" w:rsidRPr="006D5861">
              <w:t>10</w:t>
            </w:r>
            <w:r w:rsidR="00F12BFB" w:rsidRPr="006D5861">
              <w:t>.</w:t>
            </w:r>
          </w:p>
        </w:tc>
        <w:tc>
          <w:tcPr>
            <w:tcW w:w="4056" w:type="dxa"/>
          </w:tcPr>
          <w:p w14:paraId="1A80487B" w14:textId="77777777" w:rsidR="00F12BFB" w:rsidRPr="006D5861" w:rsidRDefault="00F12BFB" w:rsidP="00A42CA8">
            <w:pPr>
              <w:suppressAutoHyphens/>
              <w:ind w:right="-58"/>
              <w:jc w:val="both"/>
            </w:pPr>
            <w:r w:rsidRPr="006D5861">
              <w:t>Piedāvājuma nodrošinājums</w:t>
            </w:r>
          </w:p>
        </w:tc>
        <w:tc>
          <w:tcPr>
            <w:tcW w:w="4190" w:type="dxa"/>
          </w:tcPr>
          <w:p w14:paraId="46695AB8" w14:textId="5545F392" w:rsidR="00F12BFB" w:rsidRPr="006D5861" w:rsidRDefault="00632F6A" w:rsidP="00A42CA8">
            <w:pPr>
              <w:ind w:right="23"/>
              <w:jc w:val="both"/>
            </w:pPr>
            <w:r w:rsidRPr="006D5861">
              <w:t>D</w:t>
            </w:r>
            <w:r w:rsidR="00F12BFB" w:rsidRPr="006D5861">
              <w:t xml:space="preserve">okuments, kas apliecina piedāvājuma nodrošinājuma iemaksu </w:t>
            </w:r>
            <w:r w:rsidR="0086061A" w:rsidRPr="006D5861">
              <w:t>P</w:t>
            </w:r>
            <w:r w:rsidR="00F12BFB" w:rsidRPr="006D5861">
              <w:t xml:space="preserve">asūtītāja norādītajā kontā </w:t>
            </w:r>
            <w:r w:rsidR="003A2024" w:rsidRPr="006D5861">
              <w:t xml:space="preserve">saskaņā ar </w:t>
            </w:r>
            <w:r w:rsidR="003A2024" w:rsidRPr="006D5861">
              <w:rPr>
                <w:kern w:val="56"/>
              </w:rPr>
              <w:t>Elektronisko iepirkumu sistēmas e-konkursu apakšsistēmā šā iepirkuma sadaļā publicēto veidni (</w:t>
            </w:r>
            <w:r w:rsidR="003A2024" w:rsidRPr="006D5861">
              <w:t>Nolikuma 9.pielikums);</w:t>
            </w:r>
          </w:p>
        </w:tc>
      </w:tr>
      <w:tr w:rsidR="006D5861" w:rsidRPr="006D5861" w14:paraId="30717B49" w14:textId="77777777" w:rsidTr="00F12BFB">
        <w:tc>
          <w:tcPr>
            <w:tcW w:w="816" w:type="dxa"/>
          </w:tcPr>
          <w:p w14:paraId="2EA075E7" w14:textId="4CEE105F" w:rsidR="00F12BFB" w:rsidRPr="006D5861" w:rsidRDefault="00447C37" w:rsidP="00A42CA8">
            <w:pPr>
              <w:pStyle w:val="BodyTextIndent3"/>
              <w:spacing w:before="0" w:after="0"/>
              <w:ind w:firstLine="0"/>
            </w:pPr>
            <w:r w:rsidRPr="006D5861">
              <w:t>13.</w:t>
            </w:r>
            <w:r w:rsidR="00CB470C" w:rsidRPr="006D5861">
              <w:t>11</w:t>
            </w:r>
            <w:r w:rsidR="00F12BFB" w:rsidRPr="006D5861">
              <w:t>.</w:t>
            </w:r>
          </w:p>
        </w:tc>
        <w:tc>
          <w:tcPr>
            <w:tcW w:w="4056" w:type="dxa"/>
          </w:tcPr>
          <w:p w14:paraId="5CD7F336" w14:textId="16303C1F" w:rsidR="00F12BFB" w:rsidRPr="006D5861" w:rsidRDefault="001F73EC" w:rsidP="006E4E73">
            <w:pPr>
              <w:suppressAutoHyphens/>
              <w:jc w:val="both"/>
            </w:pPr>
            <w:r w:rsidRPr="006D5861">
              <w:rPr>
                <w:rFonts w:eastAsia="Calibri"/>
              </w:rPr>
              <w:t xml:space="preserve">Pretendents </w:t>
            </w:r>
            <w:r w:rsidR="00DF25FD" w:rsidRPr="006D5861">
              <w:rPr>
                <w:rFonts w:eastAsia="Calibri"/>
              </w:rPr>
              <w:t xml:space="preserve">iepirkuma līguma </w:t>
            </w:r>
            <w:r w:rsidR="00F12BFB" w:rsidRPr="006D5861">
              <w:rPr>
                <w:rFonts w:eastAsia="Calibri"/>
              </w:rPr>
              <w:t xml:space="preserve">slēgšanas tiesību piešķiršanas gadījumā (bet ne vēlāk kā pirms pakalpojuma uzsākšanas) veiks savas un </w:t>
            </w:r>
            <w:proofErr w:type="spellStart"/>
            <w:r w:rsidR="00F12BFB" w:rsidRPr="006D5861">
              <w:rPr>
                <w:rFonts w:eastAsia="Calibri"/>
              </w:rPr>
              <w:t>būvspeciālistu</w:t>
            </w:r>
            <w:proofErr w:type="spellEnd"/>
            <w:r w:rsidR="00F12BFB" w:rsidRPr="006D5861">
              <w:rPr>
                <w:rFonts w:eastAsia="Calibri"/>
              </w:rPr>
              <w:t xml:space="preserve"> civiltiesiskās atbildības apdrošināšanu konkrētajā </w:t>
            </w:r>
            <w:r w:rsidR="0086061A" w:rsidRPr="006D5861">
              <w:rPr>
                <w:rFonts w:eastAsia="Calibri"/>
              </w:rPr>
              <w:t>O</w:t>
            </w:r>
            <w:r w:rsidR="00F12BFB" w:rsidRPr="006D5861">
              <w:rPr>
                <w:rFonts w:eastAsia="Calibri"/>
              </w:rPr>
              <w:t xml:space="preserve">bjektā 100% apmērā no </w:t>
            </w:r>
            <w:r w:rsidR="00DF25FD" w:rsidRPr="006D5861">
              <w:rPr>
                <w:rFonts w:eastAsia="Calibri"/>
              </w:rPr>
              <w:t xml:space="preserve">iepirkuma </w:t>
            </w:r>
            <w:r w:rsidR="00F12BFB" w:rsidRPr="006D5861">
              <w:rPr>
                <w:rFonts w:eastAsia="Calibri"/>
              </w:rPr>
              <w:t xml:space="preserve">līguma </w:t>
            </w:r>
            <w:r w:rsidR="00DF25FD" w:rsidRPr="006D5861">
              <w:rPr>
                <w:rFonts w:eastAsia="Calibri"/>
              </w:rPr>
              <w:t xml:space="preserve">kopējās </w:t>
            </w:r>
            <w:r w:rsidR="00F12BFB" w:rsidRPr="006D5861">
              <w:rPr>
                <w:rFonts w:eastAsia="Calibri"/>
              </w:rPr>
              <w:t xml:space="preserve">summas </w:t>
            </w:r>
            <w:r w:rsidR="00DF25FD" w:rsidRPr="006D5861">
              <w:rPr>
                <w:rFonts w:eastAsia="Calibri"/>
              </w:rPr>
              <w:t xml:space="preserve">ar </w:t>
            </w:r>
            <w:r w:rsidR="00F12BFB" w:rsidRPr="006D5861">
              <w:rPr>
                <w:rFonts w:eastAsia="Calibri"/>
              </w:rPr>
              <w:t>pašrisku ne lielāku kā 500</w:t>
            </w:r>
            <w:r w:rsidR="006E4E73" w:rsidRPr="006D5861">
              <w:rPr>
                <w:rFonts w:eastAsia="Calibri"/>
              </w:rPr>
              <w:t>.</w:t>
            </w:r>
            <w:r w:rsidR="00F12BFB" w:rsidRPr="006D5861">
              <w:rPr>
                <w:rFonts w:eastAsia="Calibri"/>
              </w:rPr>
              <w:t xml:space="preserve">00 EUR, atbilstoši 2014.gada </w:t>
            </w:r>
            <w:r w:rsidR="00F12BFB" w:rsidRPr="006D5861">
              <w:rPr>
                <w:rFonts w:eastAsia="Calibri"/>
              </w:rPr>
              <w:lastRenderedPageBreak/>
              <w:t xml:space="preserve">19.augusta Ministru kabineta noteikumiem Nr.502 „Noteikumi par </w:t>
            </w:r>
            <w:proofErr w:type="spellStart"/>
            <w:r w:rsidR="00F12BFB" w:rsidRPr="006D5861">
              <w:rPr>
                <w:rFonts w:eastAsia="Calibri"/>
              </w:rPr>
              <w:t>būvspeciālistu</w:t>
            </w:r>
            <w:proofErr w:type="spellEnd"/>
            <w:r w:rsidR="00F12BFB" w:rsidRPr="006D5861">
              <w:rPr>
                <w:rFonts w:eastAsia="Calibri"/>
              </w:rPr>
              <w:t xml:space="preserve"> un būvdarbu veicēju civiltiesiskās atbildības obligāto apdrošināšanu” un 10 (desmit) darba dienu laikā pēc </w:t>
            </w:r>
            <w:r w:rsidR="0086061A" w:rsidRPr="006D5861">
              <w:rPr>
                <w:rFonts w:eastAsia="Calibri"/>
              </w:rPr>
              <w:t>iepirkuma l</w:t>
            </w:r>
            <w:r w:rsidR="00F12BFB" w:rsidRPr="006D5861">
              <w:rPr>
                <w:rFonts w:eastAsia="Calibri"/>
              </w:rPr>
              <w:t>īguma spēkā stāšanās iesniegs Pasūtītājam minētās apdrošināšanas polises un dokumentu, kas apliecina apdrošināšanas prēmijas apmaksu kopijas, uzrādot minēto dokumentu oriģinālus. Apdrošināšanas polisē kā trešajai personai ir jābūt minētai arī – VAS „Privatizācijas aģentūra”. Pretendentam apdrošināšanas polises projekts ir jāsaskaņo ar Pasūtītāju.</w:t>
            </w:r>
          </w:p>
        </w:tc>
        <w:tc>
          <w:tcPr>
            <w:tcW w:w="4190" w:type="dxa"/>
          </w:tcPr>
          <w:p w14:paraId="639A45B7" w14:textId="626FE2C6" w:rsidR="00F12BFB" w:rsidRPr="006D5861" w:rsidRDefault="00F12BFB" w:rsidP="00A42CA8">
            <w:pPr>
              <w:ind w:right="23"/>
              <w:jc w:val="both"/>
            </w:pPr>
            <w:r w:rsidRPr="006D5861">
              <w:rPr>
                <w:rFonts w:eastAsia="Calibri"/>
              </w:rPr>
              <w:lastRenderedPageBreak/>
              <w:t>Pretenden</w:t>
            </w:r>
            <w:r w:rsidR="001F73EC" w:rsidRPr="006D5861">
              <w:rPr>
                <w:rFonts w:eastAsia="Calibri"/>
              </w:rPr>
              <w:t xml:space="preserve">ta rakstisks apliecinājums, ka </w:t>
            </w:r>
            <w:r w:rsidR="0086061A" w:rsidRPr="006D5861">
              <w:rPr>
                <w:rFonts w:eastAsia="Calibri"/>
              </w:rPr>
              <w:t>iepirkuma l</w:t>
            </w:r>
            <w:r w:rsidRPr="006D5861">
              <w:rPr>
                <w:rFonts w:eastAsia="Calibri"/>
              </w:rPr>
              <w:t xml:space="preserve">īguma slēgšanas tiesību piešķiršanas gadījumā, tas veiks savas un </w:t>
            </w:r>
            <w:proofErr w:type="spellStart"/>
            <w:r w:rsidRPr="006D5861">
              <w:rPr>
                <w:rFonts w:eastAsia="Calibri"/>
              </w:rPr>
              <w:t>būvspeciālistu</w:t>
            </w:r>
            <w:proofErr w:type="spellEnd"/>
            <w:r w:rsidRPr="006D5861">
              <w:rPr>
                <w:rFonts w:eastAsia="Calibri"/>
              </w:rPr>
              <w:t xml:space="preserve"> civiltiesiskās at</w:t>
            </w:r>
            <w:r w:rsidR="001F73EC" w:rsidRPr="006D5861">
              <w:rPr>
                <w:rFonts w:eastAsia="Calibri"/>
              </w:rPr>
              <w:t xml:space="preserve">bildības apdrošināšanu uz visu </w:t>
            </w:r>
            <w:r w:rsidR="0086061A" w:rsidRPr="006D5861">
              <w:rPr>
                <w:rFonts w:eastAsia="Calibri"/>
              </w:rPr>
              <w:t>iepirkuma l</w:t>
            </w:r>
            <w:r w:rsidRPr="006D5861">
              <w:rPr>
                <w:rFonts w:eastAsia="Calibri"/>
              </w:rPr>
              <w:t xml:space="preserve">īguma darbības laiku, saskaņā ar Atklāta konkursa </w:t>
            </w:r>
            <w:r w:rsidRPr="006D5861">
              <w:t>nolikuma nosacījumiem</w:t>
            </w:r>
          </w:p>
        </w:tc>
      </w:tr>
      <w:tr w:rsidR="006D5861" w:rsidRPr="006D5861" w14:paraId="2F48181A" w14:textId="77777777" w:rsidTr="00F12BFB">
        <w:tc>
          <w:tcPr>
            <w:tcW w:w="816" w:type="dxa"/>
          </w:tcPr>
          <w:p w14:paraId="0C937863" w14:textId="6F31BAF8" w:rsidR="00F12BFB" w:rsidRPr="006D5861" w:rsidRDefault="00447C37" w:rsidP="00F12BFB">
            <w:pPr>
              <w:pStyle w:val="BodyTextIndent3"/>
              <w:spacing w:before="0" w:after="0"/>
              <w:ind w:firstLine="0"/>
            </w:pPr>
            <w:r w:rsidRPr="006D5861">
              <w:lastRenderedPageBreak/>
              <w:t>13.</w:t>
            </w:r>
            <w:r w:rsidR="00CB470C" w:rsidRPr="006D5861">
              <w:t>12</w:t>
            </w:r>
            <w:r w:rsidR="00F12BFB" w:rsidRPr="006D5861">
              <w:t>.</w:t>
            </w:r>
          </w:p>
        </w:tc>
        <w:tc>
          <w:tcPr>
            <w:tcW w:w="4056" w:type="dxa"/>
          </w:tcPr>
          <w:p w14:paraId="107E31C7" w14:textId="795BB3EC" w:rsidR="00F12BFB" w:rsidRPr="006D5861" w:rsidRDefault="00F12BFB" w:rsidP="00F12BFB">
            <w:pPr>
              <w:tabs>
                <w:tab w:val="left" w:pos="709"/>
                <w:tab w:val="left" w:pos="2127"/>
              </w:tabs>
              <w:jc w:val="both"/>
              <w:rPr>
                <w:rFonts w:eastAsia="Calibri"/>
              </w:rPr>
            </w:pPr>
            <w:r w:rsidRPr="006D5861">
              <w:rPr>
                <w:rFonts w:eastAsia="Times New Roman"/>
                <w:lang w:eastAsia="lv-LV"/>
              </w:rPr>
              <w:t>Pretendents</w:t>
            </w:r>
            <w:r w:rsidRPr="006D5861">
              <w:rPr>
                <w:rFonts w:eastAsia="Calibri"/>
              </w:rPr>
              <w:t xml:space="preserve"> iepriekšējo 5 (piecu) (2014., 2015., 2016., 2017. un 2018.) gadu</w:t>
            </w:r>
            <w:r w:rsidRPr="006D5861" w:rsidDel="00033DE7">
              <w:rPr>
                <w:rFonts w:eastAsia="Calibri"/>
              </w:rPr>
              <w:t xml:space="preserve"> </w:t>
            </w:r>
            <w:r w:rsidRPr="006D5861">
              <w:rPr>
                <w:rFonts w:eastAsia="Calibri"/>
              </w:rPr>
              <w:t xml:space="preserve">laikā līdz piedāvājuma iesniegšanas termiņam kā galvenais </w:t>
            </w:r>
            <w:r w:rsidR="0086061A" w:rsidRPr="006D5861">
              <w:rPr>
                <w:rFonts w:eastAsia="Calibri"/>
              </w:rPr>
              <w:t>B</w:t>
            </w:r>
            <w:r w:rsidRPr="006D5861">
              <w:rPr>
                <w:rFonts w:eastAsia="Calibri"/>
              </w:rPr>
              <w:t>ūvdarbu veicējs ir veicis:</w:t>
            </w:r>
          </w:p>
          <w:p w14:paraId="2BE328E5" w14:textId="428FB068" w:rsidR="00D94580" w:rsidRPr="006D5861" w:rsidRDefault="00D94580" w:rsidP="00D94580">
            <w:pPr>
              <w:pStyle w:val="ListParagraph"/>
              <w:numPr>
                <w:ilvl w:val="0"/>
                <w:numId w:val="17"/>
              </w:numPr>
              <w:tabs>
                <w:tab w:val="left" w:pos="347"/>
              </w:tabs>
              <w:spacing w:after="0" w:line="240" w:lineRule="auto"/>
              <w:ind w:left="346" w:hanging="346"/>
              <w:jc w:val="both"/>
              <w:rPr>
                <w:rFonts w:ascii="Times New Roman" w:eastAsia="MS Mincho" w:hAnsi="Times New Roman"/>
                <w:snapToGrid w:val="0"/>
                <w:sz w:val="24"/>
                <w:szCs w:val="24"/>
                <w:lang w:eastAsia="ja-JP"/>
              </w:rPr>
            </w:pPr>
            <w:r w:rsidRPr="006D5861">
              <w:rPr>
                <w:rFonts w:ascii="Times New Roman" w:hAnsi="Times New Roman"/>
                <w:sz w:val="24"/>
                <w:szCs w:val="24"/>
                <w:lang w:eastAsia="ja-JP"/>
              </w:rPr>
              <w:t xml:space="preserve">būvdarbu izpildi vismaz 2 (divos) objektos ar ēkām, kurās </w:t>
            </w:r>
            <w:r w:rsidRPr="006D5861">
              <w:rPr>
                <w:rFonts w:ascii="Times New Roman" w:eastAsia="MS Mincho" w:hAnsi="Times New Roman"/>
                <w:snapToGrid w:val="0"/>
                <w:sz w:val="24"/>
                <w:szCs w:val="24"/>
                <w:lang w:eastAsia="ja-JP"/>
              </w:rPr>
              <w:t xml:space="preserve">ir 5 (pieci) vai vairāk  virszemes stāvi un </w:t>
            </w:r>
            <w:r w:rsidRPr="006D5861">
              <w:rPr>
                <w:rFonts w:ascii="Times New Roman" w:eastAsia="MS Mincho" w:hAnsi="Times New Roman"/>
                <w:sz w:val="24"/>
                <w:szCs w:val="24"/>
                <w:u w:val="single"/>
                <w:lang w:eastAsia="lv-LV"/>
              </w:rPr>
              <w:t xml:space="preserve">kur </w:t>
            </w:r>
            <w:r w:rsidRPr="006D5861">
              <w:rPr>
                <w:rFonts w:ascii="Times New Roman" w:eastAsia="MS Mincho" w:hAnsi="Times New Roman"/>
                <w:sz w:val="24"/>
                <w:szCs w:val="24"/>
                <w:lang w:eastAsia="lv-LV"/>
              </w:rPr>
              <w:t>katras ēkas kopējā platība ir ne mazāka kā 2500 m</w:t>
            </w:r>
            <w:r w:rsidRPr="006D5861">
              <w:rPr>
                <w:rFonts w:ascii="Times New Roman" w:eastAsia="MS Mincho" w:hAnsi="Times New Roman"/>
                <w:sz w:val="24"/>
                <w:szCs w:val="24"/>
                <w:vertAlign w:val="superscript"/>
                <w:lang w:eastAsia="lv-LV"/>
              </w:rPr>
              <w:t>2</w:t>
            </w:r>
            <w:r w:rsidRPr="006D5861">
              <w:rPr>
                <w:rFonts w:ascii="Times New Roman" w:eastAsia="MS Mincho" w:hAnsi="Times New Roman"/>
                <w:snapToGrid w:val="0"/>
                <w:sz w:val="24"/>
                <w:szCs w:val="24"/>
                <w:lang w:eastAsia="ja-JP"/>
              </w:rPr>
              <w:t>;</w:t>
            </w:r>
          </w:p>
          <w:p w14:paraId="5DE37702" w14:textId="67FB806E" w:rsidR="00F12BFB" w:rsidRPr="006D5861" w:rsidRDefault="00D94580" w:rsidP="00D94580">
            <w:pPr>
              <w:pStyle w:val="ListParagraph"/>
              <w:numPr>
                <w:ilvl w:val="0"/>
                <w:numId w:val="17"/>
              </w:numPr>
              <w:tabs>
                <w:tab w:val="left" w:pos="347"/>
              </w:tabs>
              <w:spacing w:after="0" w:line="240" w:lineRule="auto"/>
              <w:ind w:left="346" w:hanging="346"/>
              <w:jc w:val="both"/>
              <w:rPr>
                <w:rFonts w:ascii="Times New Roman" w:eastAsia="MS Mincho" w:hAnsi="Times New Roman"/>
                <w:sz w:val="24"/>
                <w:szCs w:val="24"/>
                <w:lang w:eastAsia="ja-JP"/>
              </w:rPr>
            </w:pPr>
            <w:r w:rsidRPr="006D5861">
              <w:rPr>
                <w:rFonts w:ascii="Times New Roman" w:eastAsia="MS Mincho" w:hAnsi="Times New Roman"/>
                <w:snapToGrid w:val="0"/>
                <w:sz w:val="24"/>
                <w:szCs w:val="24"/>
                <w:lang w:eastAsia="ja-JP"/>
              </w:rPr>
              <w:t xml:space="preserve">būvdarbu izpildi vismaz 1 (vienā) objektā ar ēku, kurai ir  3 (trīs) vai vairāk virszemes stāvi un kur  būvdarbu kopējā vērtība ir vismaz 700 000.00 EUR bez PVN, un </w:t>
            </w:r>
            <w:r w:rsidRPr="006D5861">
              <w:rPr>
                <w:rFonts w:ascii="Times New Roman" w:eastAsia="MS Mincho" w:hAnsi="Times New Roman"/>
                <w:sz w:val="24"/>
                <w:szCs w:val="24"/>
                <w:lang w:eastAsia="ja-JP"/>
              </w:rPr>
              <w:t>būvdarbu laikā nav bijusi pārtraukta ēkas funkcionalitāte, un būvdarbi pilnībā pabeigti un pieņemti ekspluatācijā līgumā noteiktajā termiņā un kvalitātē</w:t>
            </w:r>
            <w:r w:rsidR="00F12BFB" w:rsidRPr="006D5861">
              <w:rPr>
                <w:rFonts w:ascii="Times New Roman" w:eastAsia="MS Mincho" w:hAnsi="Times New Roman"/>
                <w:sz w:val="24"/>
                <w:szCs w:val="24"/>
                <w:lang w:eastAsia="ja-JP"/>
              </w:rPr>
              <w:t>.</w:t>
            </w:r>
          </w:p>
          <w:p w14:paraId="5B3D91E2" w14:textId="505D7367" w:rsidR="00F12BFB" w:rsidRPr="006D5861" w:rsidRDefault="00F12BFB" w:rsidP="00F12BFB">
            <w:pPr>
              <w:suppressAutoHyphens/>
              <w:ind w:right="-58"/>
              <w:jc w:val="both"/>
            </w:pPr>
            <w:r w:rsidRPr="006D5861">
              <w:t xml:space="preserve">Pieredzi apliecinošajiem objektiem ir jābūt realizētiem, pamatojoties uz izsniegtu būvatļauju, un pieņemtiem ekspluatācijā. </w:t>
            </w:r>
          </w:p>
        </w:tc>
        <w:tc>
          <w:tcPr>
            <w:tcW w:w="4190" w:type="dxa"/>
          </w:tcPr>
          <w:p w14:paraId="64126C0F" w14:textId="77777777" w:rsidR="00F12BFB" w:rsidRPr="006D5861" w:rsidRDefault="00632F6A">
            <w:pPr>
              <w:contextualSpacing/>
              <w:jc w:val="both"/>
            </w:pPr>
            <w:r w:rsidRPr="006D5861">
              <w:t xml:space="preserve">Pretendenta pieredzi apliecinoši </w:t>
            </w:r>
            <w:r w:rsidR="00F12BFB" w:rsidRPr="006D5861">
              <w:t xml:space="preserve"> </w:t>
            </w:r>
            <w:r w:rsidRPr="006D5861">
              <w:t>dokumenti</w:t>
            </w:r>
            <w:r w:rsidR="00F12BFB" w:rsidRPr="006D5861">
              <w:t>:</w:t>
            </w:r>
          </w:p>
          <w:p w14:paraId="31C856F0" w14:textId="2C210ACA" w:rsidR="00F12BFB" w:rsidRPr="006D5861" w:rsidRDefault="0086061A" w:rsidP="00B14998">
            <w:pPr>
              <w:pStyle w:val="ListParagraph"/>
              <w:numPr>
                <w:ilvl w:val="0"/>
                <w:numId w:val="20"/>
              </w:numPr>
              <w:spacing w:after="0" w:line="240" w:lineRule="auto"/>
              <w:ind w:left="408"/>
              <w:jc w:val="both"/>
              <w:rPr>
                <w:rFonts w:ascii="Times New Roman" w:eastAsia="MS Mincho" w:hAnsi="Times New Roman"/>
                <w:sz w:val="24"/>
                <w:szCs w:val="24"/>
                <w:lang w:eastAsia="ja-JP"/>
              </w:rPr>
            </w:pPr>
            <w:r w:rsidRPr="006D5861">
              <w:rPr>
                <w:rFonts w:ascii="Times New Roman" w:eastAsia="MS Mincho" w:hAnsi="Times New Roman"/>
                <w:sz w:val="24"/>
                <w:szCs w:val="24"/>
                <w:lang w:eastAsia="ja-JP"/>
              </w:rPr>
              <w:t>o</w:t>
            </w:r>
            <w:r w:rsidR="00F12BFB" w:rsidRPr="006D5861">
              <w:rPr>
                <w:rFonts w:ascii="Times New Roman" w:eastAsia="MS Mincho" w:hAnsi="Times New Roman"/>
                <w:sz w:val="24"/>
                <w:szCs w:val="24"/>
                <w:lang w:eastAsia="ja-JP"/>
              </w:rPr>
              <w:t xml:space="preserve">bjektu saraksts saskaņā ar </w:t>
            </w:r>
            <w:r w:rsidR="00F12BFB" w:rsidRPr="006D5861">
              <w:rPr>
                <w:rFonts w:ascii="Times New Roman" w:eastAsia="MS Mincho" w:hAnsi="Times New Roman"/>
                <w:kern w:val="56"/>
                <w:sz w:val="24"/>
                <w:szCs w:val="24"/>
                <w:lang w:eastAsia="ja-JP"/>
              </w:rPr>
              <w:t>Elektronisko iepirkumu sistēmas e-konkursu apakšsistēmā šā iepirkuma sadaļā publicēto veidni (</w:t>
            </w:r>
            <w:r w:rsidR="00F12BFB" w:rsidRPr="006D5861">
              <w:rPr>
                <w:rFonts w:ascii="Times New Roman" w:eastAsia="MS Mincho" w:hAnsi="Times New Roman"/>
                <w:sz w:val="24"/>
                <w:szCs w:val="24"/>
                <w:lang w:eastAsia="ja-JP"/>
              </w:rPr>
              <w:t>Nolikuma 5.pielikums);</w:t>
            </w:r>
          </w:p>
          <w:p w14:paraId="6DBC06B5" w14:textId="503C37C4" w:rsidR="00F12BFB" w:rsidRPr="006D5861" w:rsidRDefault="004C1A64" w:rsidP="00B14998">
            <w:pPr>
              <w:pStyle w:val="ListParagraph"/>
              <w:numPr>
                <w:ilvl w:val="0"/>
                <w:numId w:val="20"/>
              </w:numPr>
              <w:spacing w:after="0" w:line="240" w:lineRule="auto"/>
              <w:ind w:left="408"/>
              <w:jc w:val="both"/>
              <w:rPr>
                <w:rFonts w:ascii="Times New Roman" w:hAnsi="Times New Roman"/>
                <w:sz w:val="24"/>
                <w:szCs w:val="24"/>
                <w:lang w:eastAsia="ja-JP"/>
              </w:rPr>
            </w:pPr>
            <w:r w:rsidRPr="006D5861">
              <w:rPr>
                <w:rFonts w:ascii="Times New Roman" w:hAnsi="Times New Roman"/>
                <w:sz w:val="24"/>
                <w:szCs w:val="24"/>
                <w:lang w:eastAsia="ja-JP"/>
              </w:rPr>
              <w:t xml:space="preserve">pasūtītāja atsauksmes </w:t>
            </w:r>
            <w:r w:rsidR="00A42CA8" w:rsidRPr="006D5861">
              <w:rPr>
                <w:rFonts w:ascii="Times New Roman" w:hAnsi="Times New Roman"/>
                <w:sz w:val="24"/>
                <w:szCs w:val="24"/>
                <w:lang w:eastAsia="ja-JP"/>
              </w:rPr>
              <w:t>p</w:t>
            </w:r>
            <w:r w:rsidR="00F12BFB" w:rsidRPr="006D5861">
              <w:rPr>
                <w:rFonts w:ascii="Times New Roman" w:hAnsi="Times New Roman"/>
                <w:sz w:val="24"/>
                <w:szCs w:val="24"/>
                <w:lang w:eastAsia="ja-JP"/>
              </w:rPr>
              <w:t>ar katru no sarakstā norādītajiem objektiem. Pasūtītāja atsauksmē jābūt norādītām ziņām</w:t>
            </w:r>
            <w:r w:rsidR="00155291" w:rsidRPr="006D5861">
              <w:rPr>
                <w:rFonts w:ascii="Times New Roman" w:hAnsi="Times New Roman"/>
                <w:sz w:val="24"/>
                <w:szCs w:val="24"/>
                <w:lang w:eastAsia="ja-JP"/>
              </w:rPr>
              <w:t xml:space="preserve"> par</w:t>
            </w:r>
            <w:r w:rsidR="00F12BFB" w:rsidRPr="006D5861">
              <w:rPr>
                <w:rFonts w:ascii="Times New Roman" w:hAnsi="Times New Roman"/>
                <w:sz w:val="24"/>
                <w:szCs w:val="24"/>
                <w:lang w:eastAsia="ja-JP"/>
              </w:rPr>
              <w:t xml:space="preserve"> būvdarbu apjomu (kopējā platība m</w:t>
            </w:r>
            <w:r w:rsidR="00F12BFB" w:rsidRPr="006D5861">
              <w:rPr>
                <w:rFonts w:ascii="Times New Roman" w:hAnsi="Times New Roman"/>
                <w:sz w:val="24"/>
                <w:szCs w:val="24"/>
                <w:vertAlign w:val="superscript"/>
                <w:lang w:eastAsia="ja-JP"/>
              </w:rPr>
              <w:t>2</w:t>
            </w:r>
            <w:r w:rsidR="00F12BFB" w:rsidRPr="006D5861">
              <w:rPr>
                <w:rFonts w:ascii="Times New Roman" w:hAnsi="Times New Roman"/>
                <w:sz w:val="24"/>
                <w:szCs w:val="24"/>
                <w:lang w:eastAsia="ja-JP"/>
              </w:rPr>
              <w:t>, kurā veikti būvdarbi (būvdarbu platība)/ un kop</w:t>
            </w:r>
            <w:r w:rsidRPr="006D5861">
              <w:rPr>
                <w:rFonts w:ascii="Times New Roman" w:hAnsi="Times New Roman"/>
                <w:sz w:val="24"/>
                <w:szCs w:val="24"/>
                <w:lang w:eastAsia="ja-JP"/>
              </w:rPr>
              <w:t>ēj</w:t>
            </w:r>
            <w:r w:rsidR="00F12BFB" w:rsidRPr="006D5861">
              <w:rPr>
                <w:rFonts w:ascii="Times New Roman" w:hAnsi="Times New Roman"/>
                <w:sz w:val="24"/>
                <w:szCs w:val="24"/>
                <w:lang w:eastAsia="ja-JP"/>
              </w:rPr>
              <w:t>ā ēkas platība m</w:t>
            </w:r>
            <w:r w:rsidR="00F12BFB" w:rsidRPr="006D5861">
              <w:rPr>
                <w:rFonts w:ascii="Times New Roman" w:hAnsi="Times New Roman"/>
                <w:sz w:val="24"/>
                <w:szCs w:val="24"/>
                <w:vertAlign w:val="superscript"/>
                <w:lang w:eastAsia="ja-JP"/>
              </w:rPr>
              <w:t>2</w:t>
            </w:r>
            <w:r w:rsidR="00F12BFB" w:rsidRPr="006D5861">
              <w:rPr>
                <w:rFonts w:ascii="Times New Roman" w:hAnsi="Times New Roman"/>
                <w:sz w:val="24"/>
                <w:szCs w:val="24"/>
                <w:lang w:eastAsia="ja-JP"/>
              </w:rPr>
              <w:t>), būves veidu, līguma summai, izpildes termiņu un vietu;</w:t>
            </w:r>
          </w:p>
          <w:p w14:paraId="615A3F91" w14:textId="29C030B8" w:rsidR="00F12BFB" w:rsidRPr="006D5861" w:rsidRDefault="00F12BFB" w:rsidP="00B14998">
            <w:pPr>
              <w:pStyle w:val="ListParagraph"/>
              <w:numPr>
                <w:ilvl w:val="0"/>
                <w:numId w:val="20"/>
              </w:numPr>
              <w:spacing w:after="0" w:line="240" w:lineRule="auto"/>
              <w:ind w:left="408"/>
              <w:jc w:val="both"/>
              <w:rPr>
                <w:rFonts w:ascii="Times New Roman" w:hAnsi="Times New Roman"/>
                <w:sz w:val="24"/>
                <w:szCs w:val="24"/>
                <w:lang w:eastAsia="ja-JP"/>
              </w:rPr>
            </w:pPr>
            <w:r w:rsidRPr="006D5861">
              <w:rPr>
                <w:rFonts w:ascii="Times New Roman" w:hAnsi="Times New Roman"/>
                <w:sz w:val="24"/>
                <w:szCs w:val="24"/>
                <w:lang w:eastAsia="ja-JP"/>
              </w:rPr>
              <w:t xml:space="preserve">ja pretendentam par attiecīgo </w:t>
            </w:r>
            <w:r w:rsidR="0086061A" w:rsidRPr="006D5861">
              <w:rPr>
                <w:rFonts w:ascii="Times New Roman" w:hAnsi="Times New Roman"/>
                <w:sz w:val="24"/>
                <w:szCs w:val="24"/>
                <w:lang w:eastAsia="ja-JP"/>
              </w:rPr>
              <w:t>būv</w:t>
            </w:r>
            <w:r w:rsidRPr="006D5861">
              <w:rPr>
                <w:rFonts w:ascii="Times New Roman" w:hAnsi="Times New Roman"/>
                <w:sz w:val="24"/>
                <w:szCs w:val="24"/>
                <w:lang w:eastAsia="ja-JP"/>
              </w:rPr>
              <w:t xml:space="preserve">darbu veikšanu nav pieejama minētā pasūtītāja atsauksme, pretendents ir tiesīgs par katru no sarakstā norādītajiem objektiem iesniegt </w:t>
            </w:r>
            <w:r w:rsidR="0086061A" w:rsidRPr="006D5861">
              <w:rPr>
                <w:rFonts w:ascii="Times New Roman" w:hAnsi="Times New Roman"/>
                <w:sz w:val="24"/>
                <w:szCs w:val="24"/>
                <w:lang w:eastAsia="ja-JP"/>
              </w:rPr>
              <w:t>būv</w:t>
            </w:r>
            <w:r w:rsidRPr="006D5861">
              <w:rPr>
                <w:rFonts w:ascii="Times New Roman" w:hAnsi="Times New Roman"/>
                <w:sz w:val="24"/>
                <w:szCs w:val="24"/>
                <w:lang w:eastAsia="ja-JP"/>
              </w:rPr>
              <w:t>darbu nodošanas pieņemšanas akta kopiju kurā vismaz ir jābūt ietvertai informācijai par būvdarbu apjomu (kopējā platība m</w:t>
            </w:r>
            <w:r w:rsidRPr="006D5861">
              <w:rPr>
                <w:rFonts w:ascii="Times New Roman" w:hAnsi="Times New Roman"/>
                <w:sz w:val="24"/>
                <w:szCs w:val="24"/>
                <w:vertAlign w:val="superscript"/>
                <w:lang w:eastAsia="ja-JP"/>
              </w:rPr>
              <w:t>2</w:t>
            </w:r>
            <w:r w:rsidRPr="006D5861">
              <w:rPr>
                <w:rFonts w:ascii="Times New Roman" w:hAnsi="Times New Roman"/>
                <w:sz w:val="24"/>
                <w:szCs w:val="24"/>
                <w:lang w:eastAsia="ja-JP"/>
              </w:rPr>
              <w:t>, kurā veikti būvdarbi (būvdarbu platība)/ un kopā ēkas platība m</w:t>
            </w:r>
            <w:r w:rsidRPr="006D5861">
              <w:rPr>
                <w:rFonts w:ascii="Times New Roman" w:hAnsi="Times New Roman"/>
                <w:sz w:val="24"/>
                <w:szCs w:val="24"/>
                <w:vertAlign w:val="superscript"/>
                <w:lang w:eastAsia="ja-JP"/>
              </w:rPr>
              <w:t>2</w:t>
            </w:r>
            <w:r w:rsidRPr="006D5861">
              <w:rPr>
                <w:rFonts w:ascii="Times New Roman" w:hAnsi="Times New Roman"/>
                <w:sz w:val="24"/>
                <w:szCs w:val="24"/>
                <w:lang w:eastAsia="ja-JP"/>
              </w:rPr>
              <w:t>);</w:t>
            </w:r>
          </w:p>
          <w:p w14:paraId="5E459A94" w14:textId="4F6B57E7" w:rsidR="00F12BFB" w:rsidRPr="006D5861" w:rsidRDefault="00A42CA8" w:rsidP="00B14998">
            <w:pPr>
              <w:pStyle w:val="ListParagraph"/>
              <w:numPr>
                <w:ilvl w:val="0"/>
                <w:numId w:val="20"/>
              </w:numPr>
              <w:spacing w:after="0" w:line="240" w:lineRule="auto"/>
              <w:ind w:left="408"/>
              <w:jc w:val="both"/>
              <w:rPr>
                <w:rFonts w:ascii="Times New Roman" w:hAnsi="Times New Roman"/>
                <w:sz w:val="24"/>
                <w:szCs w:val="24"/>
                <w:lang w:eastAsia="ja-JP"/>
              </w:rPr>
            </w:pPr>
            <w:r w:rsidRPr="006D5861">
              <w:rPr>
                <w:rFonts w:ascii="Times New Roman" w:eastAsia="MS Mincho" w:hAnsi="Times New Roman"/>
                <w:sz w:val="24"/>
                <w:szCs w:val="24"/>
                <w:lang w:eastAsia="ja-JP"/>
              </w:rPr>
              <w:t>p</w:t>
            </w:r>
            <w:r w:rsidR="00F12BFB" w:rsidRPr="006D5861">
              <w:rPr>
                <w:rFonts w:ascii="Times New Roman" w:eastAsia="MS Mincho" w:hAnsi="Times New Roman"/>
                <w:sz w:val="24"/>
                <w:szCs w:val="24"/>
                <w:lang w:eastAsia="ja-JP"/>
              </w:rPr>
              <w:t>retendents ir tiesīgs iesniegt alternatīvu dokumentāciju, no kuras ir o</w:t>
            </w:r>
            <w:r w:rsidR="001F73EC" w:rsidRPr="006D5861">
              <w:rPr>
                <w:rFonts w:ascii="Times New Roman" w:eastAsia="MS Mincho" w:hAnsi="Times New Roman"/>
                <w:sz w:val="24"/>
                <w:szCs w:val="24"/>
                <w:lang w:eastAsia="ja-JP"/>
              </w:rPr>
              <w:t>bjektīvi secināma nepieciešamā p</w:t>
            </w:r>
            <w:r w:rsidR="00F12BFB" w:rsidRPr="006D5861">
              <w:rPr>
                <w:rFonts w:ascii="Times New Roman" w:eastAsia="MS Mincho" w:hAnsi="Times New Roman"/>
                <w:sz w:val="24"/>
                <w:szCs w:val="24"/>
                <w:lang w:eastAsia="ja-JP"/>
              </w:rPr>
              <w:t>retendenta pieredze.</w:t>
            </w:r>
          </w:p>
        </w:tc>
      </w:tr>
      <w:tr w:rsidR="006D5861" w:rsidRPr="006D5861" w14:paraId="7C936BC0" w14:textId="77777777" w:rsidTr="00F12BFB">
        <w:trPr>
          <w:trHeight w:val="1833"/>
        </w:trPr>
        <w:tc>
          <w:tcPr>
            <w:tcW w:w="816" w:type="dxa"/>
            <w:vMerge w:val="restart"/>
          </w:tcPr>
          <w:p w14:paraId="7BD16C57" w14:textId="6A1B88AF" w:rsidR="00B8504F" w:rsidRPr="006D5861" w:rsidRDefault="00B8504F" w:rsidP="00A42CA8">
            <w:pPr>
              <w:pStyle w:val="BodyTextIndent3"/>
              <w:spacing w:before="0" w:after="0"/>
              <w:ind w:firstLine="0"/>
            </w:pPr>
            <w:r w:rsidRPr="006D5861">
              <w:lastRenderedPageBreak/>
              <w:t>13.13.</w:t>
            </w:r>
          </w:p>
        </w:tc>
        <w:tc>
          <w:tcPr>
            <w:tcW w:w="4056" w:type="dxa"/>
          </w:tcPr>
          <w:p w14:paraId="47B57EB5" w14:textId="407FEFF7" w:rsidR="00B8504F" w:rsidRPr="006D5861" w:rsidRDefault="00B8504F" w:rsidP="00C63C51">
            <w:pPr>
              <w:contextualSpacing/>
              <w:jc w:val="both"/>
              <w:rPr>
                <w:rFonts w:eastAsia="Times New Roman"/>
                <w:lang w:eastAsia="x-none" w:bidi="bo-CN"/>
              </w:rPr>
            </w:pPr>
            <w:r w:rsidRPr="006D5861">
              <w:rPr>
                <w:lang w:eastAsia="x-none" w:bidi="bo-CN"/>
              </w:rPr>
              <w:t>Pretendentam ir šādi speciālisti Būvdarbu veikšanai (personāla funkcijas plānotā iepirkuma līguma ietvaros var apvienot, ja personai ir atbilstoša kvalifikācija un pieredze</w:t>
            </w:r>
            <w:r w:rsidRPr="006D5861">
              <w:rPr>
                <w:rFonts w:eastAsia="Times New Roman"/>
                <w:lang w:val="x-none" w:eastAsia="x-none" w:bidi="bo-CN"/>
              </w:rPr>
              <w:t xml:space="preserve"> iepriekšējo </w:t>
            </w:r>
            <w:r w:rsidRPr="006D5861">
              <w:rPr>
                <w:rFonts w:eastAsia="Times New Roman"/>
                <w:lang w:eastAsia="x-none" w:bidi="bo-CN"/>
              </w:rPr>
              <w:t>5 (</w:t>
            </w:r>
            <w:r w:rsidRPr="006D5861">
              <w:rPr>
                <w:rFonts w:eastAsia="Times New Roman"/>
                <w:lang w:val="x-none" w:eastAsia="x-none" w:bidi="bo-CN"/>
              </w:rPr>
              <w:t>piecu</w:t>
            </w:r>
            <w:r w:rsidRPr="006D5861">
              <w:rPr>
                <w:rFonts w:eastAsia="Times New Roman"/>
                <w:lang w:eastAsia="x-none" w:bidi="bo-CN"/>
              </w:rPr>
              <w:t>)</w:t>
            </w:r>
            <w:r w:rsidRPr="006D5861">
              <w:rPr>
                <w:rFonts w:eastAsia="Times New Roman"/>
                <w:lang w:val="x-none" w:eastAsia="x-none" w:bidi="bo-CN"/>
              </w:rPr>
              <w:t xml:space="preserve"> (</w:t>
            </w:r>
            <w:r w:rsidRPr="006D5861">
              <w:rPr>
                <w:rFonts w:eastAsia="Times New Roman"/>
                <w:lang w:eastAsia="x-none" w:bidi="bo-CN"/>
              </w:rPr>
              <w:t>2014., 2015., 2016., 2017. un 2018.</w:t>
            </w:r>
            <w:r w:rsidRPr="006D5861">
              <w:rPr>
                <w:rFonts w:eastAsia="Times New Roman"/>
                <w:lang w:val="x-none" w:eastAsia="x-none" w:bidi="bo-CN"/>
              </w:rPr>
              <w:t>) gadu</w:t>
            </w:r>
            <w:r w:rsidRPr="006D5861" w:rsidDel="00D668E1">
              <w:rPr>
                <w:rFonts w:eastAsia="Times New Roman"/>
                <w:lang w:val="x-none" w:eastAsia="x-none" w:bidi="bo-CN"/>
              </w:rPr>
              <w:t xml:space="preserve"> </w:t>
            </w:r>
            <w:r w:rsidRPr="006D5861">
              <w:rPr>
                <w:rFonts w:eastAsia="Times New Roman"/>
                <w:lang w:val="x-none" w:eastAsia="x-none" w:bidi="bo-CN"/>
              </w:rPr>
              <w:t>laikā</w:t>
            </w:r>
            <w:r w:rsidRPr="006D5861">
              <w:rPr>
                <w:lang w:eastAsia="x-none" w:bidi="bo-CN"/>
              </w:rPr>
              <w:t>):</w:t>
            </w:r>
            <w:r w:rsidRPr="006D5861">
              <w:rPr>
                <w:rFonts w:eastAsia="Times New Roman"/>
                <w:lang w:eastAsia="x-none" w:bidi="bo-CN"/>
              </w:rPr>
              <w:t xml:space="preserve"> </w:t>
            </w:r>
          </w:p>
          <w:p w14:paraId="221A6688" w14:textId="772EAF6F" w:rsidR="00B8504F" w:rsidRPr="006D5861" w:rsidRDefault="00B8504F" w:rsidP="00C63C51">
            <w:pPr>
              <w:contextualSpacing/>
              <w:jc w:val="both"/>
              <w:rPr>
                <w:rFonts w:eastAsia="Times New Roman"/>
                <w:lang w:eastAsia="x-none" w:bidi="bo-CN"/>
              </w:rPr>
            </w:pPr>
            <w:r w:rsidRPr="006D5861">
              <w:rPr>
                <w:rFonts w:eastAsia="Times New Roman"/>
                <w:lang w:eastAsia="x-none" w:bidi="bo-CN"/>
              </w:rPr>
              <w:t xml:space="preserve">1) </w:t>
            </w:r>
            <w:r w:rsidRPr="006D5861">
              <w:rPr>
                <w:u w:val="single"/>
                <w:lang w:eastAsia="x-none" w:bidi="bo-CN"/>
              </w:rPr>
              <w:t xml:space="preserve">atbildīgais </w:t>
            </w:r>
            <w:r w:rsidRPr="006D5861">
              <w:rPr>
                <w:u w:val="single"/>
                <w:lang w:val="x-none" w:eastAsia="x-none" w:bidi="bo-CN"/>
              </w:rPr>
              <w:t>būvdarbu vadītājs</w:t>
            </w:r>
            <w:r w:rsidRPr="006D5861">
              <w:rPr>
                <w:rFonts w:eastAsia="Times New Roman"/>
                <w:lang w:eastAsia="x-none" w:bidi="bo-CN"/>
              </w:rPr>
              <w:t>, kuram ir:</w:t>
            </w:r>
          </w:p>
          <w:p w14:paraId="69DC29EC" w14:textId="3211F3F8" w:rsidR="00B8504F" w:rsidRPr="006D5861" w:rsidRDefault="00B8504F" w:rsidP="00C63C51">
            <w:pPr>
              <w:pStyle w:val="ListParagraph"/>
              <w:numPr>
                <w:ilvl w:val="1"/>
                <w:numId w:val="28"/>
              </w:numPr>
              <w:spacing w:after="0" w:line="240" w:lineRule="auto"/>
              <w:ind w:left="437" w:hanging="437"/>
              <w:jc w:val="both"/>
              <w:rPr>
                <w:rFonts w:ascii="Times New Roman" w:eastAsia="MS Mincho" w:hAnsi="Times New Roman"/>
                <w:sz w:val="24"/>
                <w:szCs w:val="24"/>
                <w:lang w:val="x-none" w:eastAsia="x-none" w:bidi="bo-CN"/>
              </w:rPr>
            </w:pPr>
            <w:r w:rsidRPr="006D5861">
              <w:rPr>
                <w:rFonts w:ascii="Times New Roman" w:eastAsia="MS Mincho" w:hAnsi="Times New Roman"/>
                <w:sz w:val="24"/>
                <w:szCs w:val="24"/>
                <w:lang w:val="x-none" w:eastAsia="x-none" w:bidi="bo-CN"/>
              </w:rPr>
              <w:t xml:space="preserve">Latvijas Būvinženieru savienības (vai līdzvērtīgas iestādes ārvalstīs) izsniegts būvprakses </w:t>
            </w:r>
            <w:smartTag w:uri="schemas-tilde-lv/tildestengine" w:element="veidnes">
              <w:smartTagPr>
                <w:attr w:name="baseform" w:val="sertifikāt|s"/>
                <w:attr w:name="id" w:val="-1"/>
                <w:attr w:name="text" w:val="sertifikāts"/>
              </w:smartTagPr>
              <w:r w:rsidRPr="006D5861">
                <w:rPr>
                  <w:rFonts w:ascii="Times New Roman" w:eastAsia="MS Mincho" w:hAnsi="Times New Roman"/>
                  <w:sz w:val="24"/>
                  <w:szCs w:val="24"/>
                  <w:lang w:val="x-none" w:eastAsia="x-none" w:bidi="bo-CN"/>
                </w:rPr>
                <w:t>sertifikāts</w:t>
              </w:r>
            </w:smartTag>
            <w:r w:rsidRPr="006D5861">
              <w:rPr>
                <w:rFonts w:ascii="Times New Roman" w:eastAsia="MS Mincho" w:hAnsi="Times New Roman"/>
                <w:sz w:val="24"/>
                <w:szCs w:val="24"/>
                <w:lang w:val="x-none" w:eastAsia="x-none" w:bidi="bo-CN"/>
              </w:rPr>
              <w:t xml:space="preserve"> ēku būvdarbu vadīšanā;</w:t>
            </w:r>
          </w:p>
          <w:p w14:paraId="58FC687F" w14:textId="71A6635E" w:rsidR="00B8504F" w:rsidRPr="006D5861" w:rsidRDefault="00B8504F" w:rsidP="00C63C51">
            <w:pPr>
              <w:pStyle w:val="ListParagraph"/>
              <w:numPr>
                <w:ilvl w:val="1"/>
                <w:numId w:val="28"/>
              </w:numPr>
              <w:spacing w:after="0" w:line="240" w:lineRule="auto"/>
              <w:ind w:left="437" w:hanging="437"/>
              <w:jc w:val="both"/>
              <w:rPr>
                <w:rFonts w:ascii="Times New Roman" w:hAnsi="Times New Roman"/>
                <w:sz w:val="24"/>
                <w:szCs w:val="24"/>
                <w:lang w:eastAsia="x-none" w:bidi="bo-CN"/>
              </w:rPr>
            </w:pPr>
            <w:r w:rsidRPr="006D5861">
              <w:rPr>
                <w:rFonts w:ascii="Times New Roman" w:hAnsi="Times New Roman"/>
                <w:sz w:val="24"/>
                <w:szCs w:val="24"/>
                <w:lang w:val="x-none" w:eastAsia="x-none" w:bidi="bo-CN"/>
              </w:rPr>
              <w:t>pieredze būvdarbu vadīšanā galvenā</w:t>
            </w:r>
            <w:r w:rsidRPr="006D5861">
              <w:rPr>
                <w:rFonts w:ascii="Times New Roman" w:hAnsi="Times New Roman"/>
                <w:sz w:val="24"/>
                <w:szCs w:val="24"/>
                <w:lang w:eastAsia="x-none" w:bidi="bo-CN"/>
              </w:rPr>
              <w:t xml:space="preserve"> (atbildīgā)</w:t>
            </w:r>
            <w:r w:rsidRPr="006D5861">
              <w:rPr>
                <w:rFonts w:ascii="Times New Roman" w:hAnsi="Times New Roman"/>
                <w:sz w:val="24"/>
                <w:szCs w:val="24"/>
                <w:lang w:val="x-none" w:eastAsia="x-none" w:bidi="bo-CN"/>
              </w:rPr>
              <w:t xml:space="preserve"> būvdarbu vadītāja amatā vismaz </w:t>
            </w:r>
            <w:r w:rsidRPr="006D5861">
              <w:rPr>
                <w:rFonts w:ascii="Times New Roman" w:hAnsi="Times New Roman"/>
                <w:sz w:val="24"/>
                <w:szCs w:val="24"/>
                <w:lang w:eastAsia="x-none" w:bidi="bo-CN"/>
              </w:rPr>
              <w:t>2</w:t>
            </w:r>
            <w:r w:rsidRPr="006D5861">
              <w:rPr>
                <w:rFonts w:ascii="Times New Roman" w:hAnsi="Times New Roman"/>
                <w:sz w:val="24"/>
                <w:szCs w:val="24"/>
                <w:lang w:val="x-none" w:eastAsia="x-none" w:bidi="bo-CN"/>
              </w:rPr>
              <w:t xml:space="preserve"> (</w:t>
            </w:r>
            <w:r w:rsidRPr="006D5861">
              <w:rPr>
                <w:rFonts w:ascii="Times New Roman" w:hAnsi="Times New Roman"/>
                <w:sz w:val="24"/>
                <w:szCs w:val="24"/>
                <w:lang w:eastAsia="x-none" w:bidi="bo-CN"/>
              </w:rPr>
              <w:t>divos</w:t>
            </w:r>
            <w:r w:rsidRPr="006D5861">
              <w:rPr>
                <w:rFonts w:ascii="Times New Roman" w:hAnsi="Times New Roman"/>
                <w:sz w:val="24"/>
                <w:szCs w:val="24"/>
                <w:lang w:val="x-none" w:eastAsia="x-none" w:bidi="bo-CN"/>
              </w:rPr>
              <w:t xml:space="preserve">) </w:t>
            </w:r>
            <w:r w:rsidRPr="006D5861">
              <w:rPr>
                <w:rFonts w:ascii="Times New Roman" w:hAnsi="Times New Roman"/>
                <w:sz w:val="24"/>
                <w:szCs w:val="24"/>
                <w:lang w:eastAsia="x-none" w:bidi="bo-CN"/>
              </w:rPr>
              <w:t>objektos ar ēkām</w:t>
            </w:r>
            <w:r w:rsidRPr="006D5861">
              <w:rPr>
                <w:rFonts w:ascii="Times New Roman" w:hAnsi="Times New Roman"/>
                <w:sz w:val="24"/>
                <w:szCs w:val="24"/>
                <w:lang w:val="x-none" w:eastAsia="x-none" w:bidi="bo-CN"/>
              </w:rPr>
              <w:t xml:space="preserve">, </w:t>
            </w:r>
            <w:r w:rsidRPr="006D5861">
              <w:rPr>
                <w:rFonts w:ascii="Times New Roman" w:eastAsia="MS Mincho" w:hAnsi="Times New Roman"/>
                <w:sz w:val="24"/>
                <w:szCs w:val="24"/>
                <w:u w:val="single"/>
                <w:lang w:eastAsia="lv-LV"/>
              </w:rPr>
              <w:t>kur katras ēkas kopējā platība ir ne mazāka kā 2500 m</w:t>
            </w:r>
            <w:r w:rsidRPr="006D5861">
              <w:rPr>
                <w:rFonts w:ascii="Times New Roman" w:eastAsia="MS Mincho" w:hAnsi="Times New Roman"/>
                <w:sz w:val="24"/>
                <w:szCs w:val="24"/>
                <w:u w:val="single"/>
                <w:vertAlign w:val="superscript"/>
                <w:lang w:eastAsia="lv-LV"/>
              </w:rPr>
              <w:t>2</w:t>
            </w:r>
            <w:r w:rsidRPr="006D5861">
              <w:rPr>
                <w:rFonts w:ascii="Times New Roman" w:hAnsi="Times New Roman"/>
                <w:sz w:val="24"/>
                <w:szCs w:val="24"/>
                <w:lang w:eastAsia="x-none" w:bidi="bo-CN"/>
              </w:rPr>
              <w:t>;</w:t>
            </w:r>
          </w:p>
          <w:p w14:paraId="67E5AC0A" w14:textId="60E3C6FA" w:rsidR="00B8504F" w:rsidRPr="006D5861" w:rsidRDefault="00B8504F" w:rsidP="00C63C51">
            <w:pPr>
              <w:pStyle w:val="ListParagraph"/>
              <w:numPr>
                <w:ilvl w:val="1"/>
                <w:numId w:val="28"/>
              </w:numPr>
              <w:tabs>
                <w:tab w:val="left" w:pos="2127"/>
              </w:tabs>
              <w:spacing w:after="0" w:line="240" w:lineRule="auto"/>
              <w:ind w:left="437" w:hanging="437"/>
              <w:jc w:val="both"/>
              <w:rPr>
                <w:rFonts w:ascii="Times New Roman" w:eastAsia="MS Mincho" w:hAnsi="Times New Roman"/>
                <w:snapToGrid w:val="0"/>
                <w:sz w:val="24"/>
                <w:szCs w:val="24"/>
                <w:lang w:eastAsia="ja-JP"/>
              </w:rPr>
            </w:pPr>
            <w:r w:rsidRPr="006D5861">
              <w:rPr>
                <w:rFonts w:ascii="Times New Roman" w:eastAsia="Times New Roman" w:hAnsi="Times New Roman"/>
                <w:sz w:val="24"/>
                <w:szCs w:val="24"/>
                <w:lang w:val="x-none" w:eastAsia="x-none" w:bidi="bo-CN"/>
              </w:rPr>
              <w:t>pieredze būvdarbu vadīšanā galvenā</w:t>
            </w:r>
            <w:r w:rsidRPr="006D5861">
              <w:rPr>
                <w:rFonts w:ascii="Times New Roman" w:eastAsia="Times New Roman" w:hAnsi="Times New Roman"/>
                <w:sz w:val="24"/>
                <w:szCs w:val="24"/>
                <w:lang w:eastAsia="x-none" w:bidi="bo-CN"/>
              </w:rPr>
              <w:t xml:space="preserve"> (atbildīgā)</w:t>
            </w:r>
            <w:r w:rsidRPr="006D5861">
              <w:rPr>
                <w:rFonts w:ascii="Times New Roman" w:eastAsia="Times New Roman" w:hAnsi="Times New Roman"/>
                <w:sz w:val="24"/>
                <w:szCs w:val="24"/>
                <w:lang w:val="x-none" w:eastAsia="x-none" w:bidi="bo-CN"/>
              </w:rPr>
              <w:t xml:space="preserve"> būvdarbu vadītāja amatā</w:t>
            </w:r>
            <w:r w:rsidRPr="006D5861">
              <w:rPr>
                <w:rFonts w:ascii="Times New Roman" w:eastAsia="MS Mincho" w:hAnsi="Times New Roman"/>
                <w:snapToGrid w:val="0"/>
                <w:sz w:val="24"/>
                <w:szCs w:val="24"/>
                <w:lang w:eastAsia="ja-JP"/>
              </w:rPr>
              <w:t xml:space="preserve"> vismaz 1 (vienā) objektā, kur  būvdarbu kopējā vērtība ir vismaz 700 000.00 EUR bez PVN, un šo </w:t>
            </w:r>
            <w:r w:rsidRPr="006D5861">
              <w:rPr>
                <w:rFonts w:ascii="Times New Roman" w:eastAsia="MS Mincho" w:hAnsi="Times New Roman"/>
                <w:sz w:val="24"/>
                <w:szCs w:val="24"/>
                <w:lang w:eastAsia="ja-JP"/>
              </w:rPr>
              <w:t>būvdarbu laikā nav bijusi pārtraukta ēkas funkcionalitāte un būvdarbi pilnībā pabeigti un pieņemti ekspluatācijā līgumā noteiktajā termiņā un kvalitātē.</w:t>
            </w:r>
          </w:p>
          <w:p w14:paraId="2C365013" w14:textId="7105ED12" w:rsidR="00B8504F" w:rsidRPr="006D5861" w:rsidRDefault="00B8504F" w:rsidP="00C63C51">
            <w:pPr>
              <w:suppressAutoHyphens/>
              <w:ind w:right="92"/>
              <w:jc w:val="both"/>
              <w:rPr>
                <w:lang w:eastAsia="x-none" w:bidi="bo-CN"/>
              </w:rPr>
            </w:pPr>
            <w:r w:rsidRPr="006D5861">
              <w:rPr>
                <w:lang w:val="x-none" w:eastAsia="x-none" w:bidi="bo-CN"/>
              </w:rPr>
              <w:t xml:space="preserve">Pieredzi apliecinošajam objektam ir jābūt </w:t>
            </w:r>
            <w:r w:rsidRPr="006D5861">
              <w:rPr>
                <w:lang w:eastAsia="x-none" w:bidi="bo-CN"/>
              </w:rPr>
              <w:t xml:space="preserve">realizētam, pamatojoties uz izsniegtu būvatļauju un </w:t>
            </w:r>
            <w:r w:rsidRPr="006D5861">
              <w:rPr>
                <w:lang w:val="x-none" w:eastAsia="x-none" w:bidi="bo-CN"/>
              </w:rPr>
              <w:t>pieņemtam ekspluatācijā</w:t>
            </w:r>
            <w:r w:rsidRPr="006D5861">
              <w:rPr>
                <w:lang w:eastAsia="x-none" w:bidi="bo-CN"/>
              </w:rPr>
              <w:t>.</w:t>
            </w:r>
          </w:p>
        </w:tc>
        <w:tc>
          <w:tcPr>
            <w:tcW w:w="4190" w:type="dxa"/>
            <w:vMerge w:val="restart"/>
          </w:tcPr>
          <w:p w14:paraId="3AAAB627" w14:textId="299B65F0" w:rsidR="00B8504F" w:rsidRPr="006D5861" w:rsidRDefault="00B8504F">
            <w:pPr>
              <w:contextualSpacing/>
              <w:jc w:val="both"/>
              <w:rPr>
                <w:rFonts w:eastAsia="Calibri"/>
              </w:rPr>
            </w:pPr>
            <w:r w:rsidRPr="006D5861">
              <w:rPr>
                <w:rFonts w:eastAsia="Calibri"/>
              </w:rPr>
              <w:t xml:space="preserve">Pretendenta Būvdarbu veikšanai iesaistīto speciālistu pieredzi apliecinoši dokumenti: </w:t>
            </w:r>
          </w:p>
          <w:p w14:paraId="421ADA6C" w14:textId="7832916E" w:rsidR="00B8504F" w:rsidRPr="006D5861" w:rsidRDefault="00B8504F" w:rsidP="00B14998">
            <w:pPr>
              <w:pStyle w:val="ListParagraph"/>
              <w:numPr>
                <w:ilvl w:val="0"/>
                <w:numId w:val="25"/>
              </w:numPr>
              <w:spacing w:after="0" w:line="240" w:lineRule="auto"/>
              <w:ind w:left="410" w:hanging="425"/>
              <w:jc w:val="both"/>
            </w:pPr>
            <w:r w:rsidRPr="006D5861">
              <w:rPr>
                <w:rFonts w:ascii="Times New Roman" w:hAnsi="Times New Roman"/>
                <w:sz w:val="24"/>
                <w:szCs w:val="24"/>
                <w:lang w:eastAsia="ja-JP"/>
              </w:rPr>
              <w:t xml:space="preserve">objektu saraksts, kas aizpildīts </w:t>
            </w:r>
            <w:r w:rsidRPr="006D5861">
              <w:rPr>
                <w:rFonts w:ascii="Times New Roman" w:eastAsia="MS Mincho" w:hAnsi="Times New Roman"/>
                <w:sz w:val="24"/>
                <w:szCs w:val="24"/>
                <w:lang w:eastAsia="ja-JP"/>
              </w:rPr>
              <w:t xml:space="preserve">saskaņā ar </w:t>
            </w:r>
            <w:r w:rsidRPr="006D5861">
              <w:rPr>
                <w:rFonts w:ascii="Times New Roman" w:eastAsia="MS Mincho" w:hAnsi="Times New Roman"/>
                <w:kern w:val="56"/>
                <w:sz w:val="24"/>
                <w:szCs w:val="24"/>
                <w:lang w:eastAsia="ja-JP"/>
              </w:rPr>
              <w:t>Elektronisko iepirkumu sistēmas e-konkursu apakšsistēmā Atklāta konkursa sadaļā publicēto veidni (</w:t>
            </w:r>
            <w:r w:rsidRPr="006D5861">
              <w:rPr>
                <w:rFonts w:ascii="Times New Roman" w:eastAsia="MS Mincho" w:hAnsi="Times New Roman"/>
                <w:sz w:val="24"/>
                <w:szCs w:val="24"/>
                <w:lang w:eastAsia="ja-JP"/>
              </w:rPr>
              <w:t>Nolikuma 6.pielikums)</w:t>
            </w:r>
            <w:r w:rsidRPr="006D5861">
              <w:rPr>
                <w:rFonts w:ascii="Times New Roman" w:hAnsi="Times New Roman"/>
                <w:sz w:val="24"/>
                <w:szCs w:val="24"/>
                <w:lang w:eastAsia="ja-JP"/>
              </w:rPr>
              <w:t>;</w:t>
            </w:r>
          </w:p>
          <w:p w14:paraId="1B3A3C6D" w14:textId="6C94D53B" w:rsidR="00B8504F" w:rsidRPr="006D5861" w:rsidRDefault="00B8504F" w:rsidP="00B14998">
            <w:pPr>
              <w:pStyle w:val="ListParagraph"/>
              <w:numPr>
                <w:ilvl w:val="0"/>
                <w:numId w:val="25"/>
              </w:numPr>
              <w:spacing w:after="0" w:line="240" w:lineRule="auto"/>
              <w:ind w:left="410" w:hanging="410"/>
              <w:jc w:val="both"/>
            </w:pPr>
            <w:r w:rsidRPr="006D5861">
              <w:rPr>
                <w:rFonts w:ascii="Times New Roman" w:hAnsi="Times New Roman"/>
                <w:sz w:val="24"/>
                <w:szCs w:val="24"/>
                <w:lang w:eastAsia="ja-JP"/>
              </w:rPr>
              <w:t xml:space="preserve">katra speciālista CV </w:t>
            </w:r>
            <w:r w:rsidRPr="006D5861">
              <w:rPr>
                <w:rFonts w:ascii="Times New Roman" w:eastAsia="MS Mincho" w:hAnsi="Times New Roman"/>
                <w:sz w:val="24"/>
                <w:szCs w:val="24"/>
                <w:lang w:eastAsia="ja-JP"/>
              </w:rPr>
              <w:t xml:space="preserve">saskaņā ar </w:t>
            </w:r>
            <w:r w:rsidRPr="006D5861">
              <w:rPr>
                <w:rFonts w:ascii="Times New Roman" w:eastAsia="MS Mincho" w:hAnsi="Times New Roman"/>
                <w:kern w:val="56"/>
                <w:sz w:val="24"/>
                <w:szCs w:val="24"/>
                <w:lang w:eastAsia="ja-JP"/>
              </w:rPr>
              <w:t>Elektronisko iepirkumu sistēmas e-konkursu apakšsistēmā Atklāta konkursa sadaļā publicēto veidni (</w:t>
            </w:r>
            <w:r w:rsidRPr="006D5861">
              <w:rPr>
                <w:rFonts w:ascii="Times New Roman" w:eastAsia="MS Mincho" w:hAnsi="Times New Roman"/>
                <w:sz w:val="24"/>
                <w:szCs w:val="24"/>
                <w:lang w:eastAsia="ja-JP"/>
              </w:rPr>
              <w:t>Nolikuma 7.pielikums)</w:t>
            </w:r>
            <w:r w:rsidRPr="006D5861">
              <w:rPr>
                <w:rFonts w:ascii="Times New Roman" w:hAnsi="Times New Roman"/>
                <w:sz w:val="24"/>
                <w:szCs w:val="24"/>
                <w:lang w:eastAsia="ja-JP"/>
              </w:rPr>
              <w:t>, kurā tiek atspoguļota visa pieprasītā informācija, norādot kādos objektos tika realizēti būvdarbi, norādīt ziņas par būvdarbu apjomu (kopējā platība m</w:t>
            </w:r>
            <w:r w:rsidRPr="006D5861">
              <w:rPr>
                <w:rFonts w:ascii="Times New Roman" w:hAnsi="Times New Roman"/>
                <w:sz w:val="24"/>
                <w:szCs w:val="24"/>
                <w:vertAlign w:val="superscript"/>
                <w:lang w:eastAsia="ja-JP"/>
              </w:rPr>
              <w:t>2</w:t>
            </w:r>
            <w:r w:rsidRPr="006D5861">
              <w:rPr>
                <w:rFonts w:ascii="Times New Roman" w:hAnsi="Times New Roman"/>
                <w:sz w:val="24"/>
                <w:szCs w:val="24"/>
                <w:lang w:eastAsia="ja-JP"/>
              </w:rPr>
              <w:t>, kurā veikti būvdarbi (būvdarbu platība)/ un kopā ēkas platība m</w:t>
            </w:r>
            <w:r w:rsidRPr="006D5861">
              <w:rPr>
                <w:rFonts w:ascii="Times New Roman" w:hAnsi="Times New Roman"/>
                <w:sz w:val="24"/>
                <w:szCs w:val="24"/>
                <w:vertAlign w:val="superscript"/>
                <w:lang w:eastAsia="ja-JP"/>
              </w:rPr>
              <w:t>2</w:t>
            </w:r>
            <w:r w:rsidRPr="006D5861">
              <w:rPr>
                <w:rFonts w:ascii="Times New Roman" w:hAnsi="Times New Roman"/>
                <w:sz w:val="24"/>
                <w:szCs w:val="24"/>
                <w:lang w:eastAsia="ja-JP"/>
              </w:rPr>
              <w:t>), būves veidu, izpildes termiņu un vietu, un kurā apliecina dalību iepirkuma līguma izpildē, ja pretendentam</w:t>
            </w:r>
            <w:r w:rsidRPr="006D5861" w:rsidDel="00AF5451">
              <w:rPr>
                <w:rFonts w:ascii="Times New Roman" w:hAnsi="Times New Roman"/>
                <w:sz w:val="24"/>
                <w:szCs w:val="24"/>
                <w:lang w:eastAsia="ja-JP"/>
              </w:rPr>
              <w:t xml:space="preserve"> </w:t>
            </w:r>
            <w:r w:rsidRPr="006D5861">
              <w:rPr>
                <w:rFonts w:ascii="Times New Roman" w:hAnsi="Times New Roman"/>
                <w:sz w:val="24"/>
                <w:szCs w:val="24"/>
                <w:lang w:eastAsia="ja-JP"/>
              </w:rPr>
              <w:t>tiktu piešķirtas</w:t>
            </w:r>
            <w:r w:rsidRPr="006D5861" w:rsidDel="00AF5451">
              <w:rPr>
                <w:rFonts w:ascii="Times New Roman" w:hAnsi="Times New Roman"/>
                <w:sz w:val="24"/>
                <w:szCs w:val="24"/>
                <w:lang w:eastAsia="ja-JP"/>
              </w:rPr>
              <w:t xml:space="preserve"> </w:t>
            </w:r>
            <w:r w:rsidRPr="006D5861">
              <w:rPr>
                <w:rFonts w:ascii="Times New Roman" w:hAnsi="Times New Roman"/>
                <w:sz w:val="24"/>
                <w:szCs w:val="24"/>
                <w:lang w:eastAsia="ja-JP"/>
              </w:rPr>
              <w:t>iepirkuma līguma slēgšanas tiesības ;</w:t>
            </w:r>
          </w:p>
          <w:p w14:paraId="242CD740" w14:textId="3DA67315" w:rsidR="00B8504F" w:rsidRPr="006D5861" w:rsidRDefault="00B8504F" w:rsidP="00B14998">
            <w:pPr>
              <w:pStyle w:val="ListParagraph"/>
              <w:numPr>
                <w:ilvl w:val="0"/>
                <w:numId w:val="25"/>
              </w:numPr>
              <w:spacing w:after="0" w:line="240" w:lineRule="auto"/>
              <w:ind w:left="410" w:hanging="410"/>
              <w:jc w:val="both"/>
            </w:pPr>
            <w:r w:rsidRPr="006D5861">
              <w:rPr>
                <w:rFonts w:ascii="Times New Roman" w:hAnsi="Times New Roman"/>
                <w:sz w:val="24"/>
                <w:szCs w:val="24"/>
                <w:lang w:eastAsia="ja-JP"/>
              </w:rPr>
              <w:t xml:space="preserve">piedāvātā speciālista kompetenci apliecinoša dokumenta (sertifikāta u.c.) kopija, ja informācija nav pieejama BIS </w:t>
            </w:r>
            <w:proofErr w:type="spellStart"/>
            <w:r w:rsidRPr="006D5861">
              <w:rPr>
                <w:rFonts w:ascii="Times New Roman" w:hAnsi="Times New Roman"/>
                <w:sz w:val="24"/>
                <w:szCs w:val="24"/>
                <w:lang w:eastAsia="ja-JP"/>
              </w:rPr>
              <w:t>būvspeciālistu</w:t>
            </w:r>
            <w:proofErr w:type="spellEnd"/>
            <w:r w:rsidRPr="006D5861">
              <w:rPr>
                <w:rFonts w:ascii="Times New Roman" w:hAnsi="Times New Roman"/>
                <w:sz w:val="24"/>
                <w:szCs w:val="24"/>
                <w:lang w:eastAsia="ja-JP"/>
              </w:rPr>
              <w:t xml:space="preserve"> reģistrā;</w:t>
            </w:r>
          </w:p>
          <w:p w14:paraId="53F4EA34" w14:textId="77777777" w:rsidR="00B8504F" w:rsidRPr="006D5861" w:rsidRDefault="00B8504F">
            <w:pPr>
              <w:jc w:val="both"/>
              <w:rPr>
                <w:rFonts w:eastAsia="Calibri"/>
              </w:rPr>
            </w:pPr>
          </w:p>
          <w:p w14:paraId="377CD0BE" w14:textId="04809586" w:rsidR="00B8504F" w:rsidRPr="006D5861" w:rsidRDefault="00B8504F">
            <w:pPr>
              <w:jc w:val="both"/>
            </w:pPr>
            <w:r w:rsidRPr="006D5861">
              <w:rPr>
                <w:rFonts w:eastAsia="Calibri"/>
              </w:rPr>
              <w:t>Pretendents ir tiesīgs iesniegt alternatīvu dokumentāciju, no kuras ir objektīvi secināma nepieciešamā speciālistu pieredze.</w:t>
            </w:r>
          </w:p>
          <w:p w14:paraId="4A60CDCF" w14:textId="77777777" w:rsidR="00B8504F" w:rsidRPr="006D5861" w:rsidRDefault="00B8504F">
            <w:pPr>
              <w:jc w:val="both"/>
            </w:pPr>
          </w:p>
          <w:p w14:paraId="441BE0FF" w14:textId="77777777" w:rsidR="00B8504F" w:rsidRPr="006D5861" w:rsidRDefault="00B8504F">
            <w:pPr>
              <w:jc w:val="both"/>
            </w:pPr>
          </w:p>
        </w:tc>
      </w:tr>
      <w:tr w:rsidR="006D5861" w:rsidRPr="006D5861" w14:paraId="0E69DAFA" w14:textId="77777777" w:rsidTr="0016596D">
        <w:trPr>
          <w:trHeight w:val="9393"/>
        </w:trPr>
        <w:tc>
          <w:tcPr>
            <w:tcW w:w="816" w:type="dxa"/>
            <w:vMerge/>
          </w:tcPr>
          <w:p w14:paraId="5F9B0B37" w14:textId="77777777" w:rsidR="00B8504F" w:rsidRPr="006D5861" w:rsidRDefault="00B8504F" w:rsidP="00F12BFB">
            <w:pPr>
              <w:pStyle w:val="BodyTextIndent3"/>
              <w:spacing w:before="0" w:after="0"/>
              <w:ind w:firstLine="0"/>
            </w:pPr>
          </w:p>
        </w:tc>
        <w:tc>
          <w:tcPr>
            <w:tcW w:w="4056" w:type="dxa"/>
          </w:tcPr>
          <w:p w14:paraId="5A0A3949" w14:textId="461176AB" w:rsidR="00B8504F" w:rsidRPr="006D5861" w:rsidRDefault="00B8504F" w:rsidP="00B8504F">
            <w:pPr>
              <w:pStyle w:val="ListParagraph"/>
              <w:numPr>
                <w:ilvl w:val="0"/>
                <w:numId w:val="32"/>
              </w:numPr>
              <w:suppressAutoHyphens/>
              <w:spacing w:after="0" w:line="240" w:lineRule="auto"/>
              <w:ind w:left="350"/>
              <w:jc w:val="both"/>
              <w:rPr>
                <w:rFonts w:ascii="Times New Roman" w:eastAsia="MS Mincho" w:hAnsi="Times New Roman"/>
                <w:sz w:val="24"/>
                <w:szCs w:val="24"/>
                <w:lang w:eastAsia="x-none" w:bidi="bo-CN"/>
              </w:rPr>
            </w:pPr>
            <w:r w:rsidRPr="006D5861">
              <w:rPr>
                <w:rFonts w:ascii="Times New Roman" w:eastAsia="MS Mincho" w:hAnsi="Times New Roman"/>
                <w:sz w:val="24"/>
                <w:szCs w:val="24"/>
                <w:lang w:eastAsia="x-none" w:bidi="bo-CN"/>
              </w:rPr>
              <w:t xml:space="preserve">vismaz viens </w:t>
            </w:r>
            <w:r w:rsidRPr="006D5861">
              <w:rPr>
                <w:rFonts w:ascii="Times New Roman" w:eastAsia="MS Mincho" w:hAnsi="Times New Roman"/>
                <w:sz w:val="24"/>
                <w:szCs w:val="24"/>
                <w:u w:val="single"/>
                <w:lang w:eastAsia="x-none" w:bidi="bo-CN"/>
              </w:rPr>
              <w:t>sertificēts speciālists  siltumapgādes,  ventilācijas un gaisa kondicionēšanas sistēmu būvdarbu vadīšanā</w:t>
            </w:r>
            <w:r w:rsidRPr="006D5861">
              <w:rPr>
                <w:rFonts w:ascii="Times New Roman" w:eastAsia="MS Mincho" w:hAnsi="Times New Roman"/>
                <w:sz w:val="24"/>
                <w:szCs w:val="24"/>
                <w:lang w:eastAsia="x-none" w:bidi="bo-CN"/>
              </w:rPr>
              <w:t xml:space="preserve">, kuram </w:t>
            </w:r>
            <w:r w:rsidRPr="006D5861">
              <w:rPr>
                <w:rFonts w:ascii="Times New Roman" w:eastAsia="MS Mincho" w:hAnsi="Times New Roman"/>
                <w:sz w:val="24"/>
                <w:szCs w:val="24"/>
                <w:lang w:eastAsia="ja-JP"/>
              </w:rPr>
              <w:t>ir pieredze kā attiecīgās sadaļas būvdarbu vadītājam vismaz 2 (divos) līdzīgos* būvdarbos, pie tam būvdarbi pilnībā pabeigti un pieņemti ekspluatācijā līgumā noteiktajā termiņā un kvalitātē.</w:t>
            </w:r>
            <w:r w:rsidRPr="006D5861">
              <w:rPr>
                <w:rFonts w:ascii="Times New Roman" w:eastAsia="MS Mincho" w:hAnsi="Times New Roman"/>
                <w:sz w:val="24"/>
                <w:szCs w:val="24"/>
                <w:lang w:eastAsia="x-none" w:bidi="bo-CN"/>
              </w:rPr>
              <w:t xml:space="preserve"> </w:t>
            </w:r>
          </w:p>
          <w:p w14:paraId="5DEEC597" w14:textId="0341D56C" w:rsidR="00B8504F" w:rsidRPr="006D5861" w:rsidRDefault="00B8504F" w:rsidP="00B8504F">
            <w:pPr>
              <w:suppressAutoHyphens/>
              <w:jc w:val="both"/>
              <w:rPr>
                <w:lang w:eastAsia="x-none" w:bidi="bo-CN"/>
              </w:rPr>
            </w:pPr>
            <w:r w:rsidRPr="006D5861">
              <w:rPr>
                <w:lang w:eastAsia="x-none" w:bidi="bo-CN"/>
              </w:rPr>
              <w:t xml:space="preserve">* Par līdzīgiem būvdarbiem šī iepirkuma ietvaros saprot siltumapgādes sistēmas sākotnējo uzstādīšanu, rekonstrukciju vai nomaiņu. </w:t>
            </w:r>
          </w:p>
          <w:p w14:paraId="4FC64982" w14:textId="30E5F1A1" w:rsidR="00B8504F" w:rsidRPr="006D5861" w:rsidRDefault="00B8504F" w:rsidP="00B8504F">
            <w:pPr>
              <w:pStyle w:val="ListParagraph"/>
              <w:numPr>
                <w:ilvl w:val="0"/>
                <w:numId w:val="17"/>
              </w:numPr>
              <w:suppressAutoHyphens/>
              <w:spacing w:after="0" w:line="240" w:lineRule="auto"/>
              <w:ind w:left="350"/>
              <w:jc w:val="both"/>
              <w:rPr>
                <w:rFonts w:ascii="Times New Roman" w:eastAsia="MS Mincho" w:hAnsi="Times New Roman"/>
                <w:sz w:val="24"/>
                <w:szCs w:val="24"/>
                <w:lang w:eastAsia="ja-JP"/>
              </w:rPr>
            </w:pPr>
            <w:r w:rsidRPr="006D5861">
              <w:rPr>
                <w:rFonts w:ascii="Times New Roman" w:eastAsia="MS Mincho" w:hAnsi="Times New Roman"/>
                <w:sz w:val="24"/>
                <w:szCs w:val="24"/>
                <w:lang w:eastAsia="x-none" w:bidi="bo-CN"/>
              </w:rPr>
              <w:t xml:space="preserve">vismaz viens </w:t>
            </w:r>
            <w:r w:rsidRPr="006D5861">
              <w:rPr>
                <w:rFonts w:ascii="Times New Roman" w:eastAsia="MS Mincho" w:hAnsi="Times New Roman"/>
                <w:sz w:val="24"/>
                <w:szCs w:val="24"/>
                <w:u w:val="single"/>
                <w:lang w:eastAsia="x-none" w:bidi="bo-CN"/>
              </w:rPr>
              <w:t>sertificēts speciālists  elektroietaišu izbūves būvdarbu vadīšanā</w:t>
            </w:r>
            <w:r w:rsidRPr="006D5861">
              <w:rPr>
                <w:rFonts w:ascii="Times New Roman" w:eastAsia="MS Mincho" w:hAnsi="Times New Roman"/>
                <w:sz w:val="24"/>
                <w:szCs w:val="24"/>
                <w:lang w:eastAsia="x-none" w:bidi="bo-CN"/>
              </w:rPr>
              <w:t xml:space="preserve">, kuram </w:t>
            </w:r>
            <w:r w:rsidRPr="006D5861">
              <w:rPr>
                <w:rFonts w:ascii="Times New Roman" w:eastAsia="MS Mincho" w:hAnsi="Times New Roman"/>
                <w:sz w:val="24"/>
                <w:szCs w:val="24"/>
                <w:lang w:eastAsia="ja-JP"/>
              </w:rPr>
              <w:t>ir pieredze kā attiecīgās sadaļas būvdarbu vadītājam vismaz 2 (divos) līdzīgos** būvdarbos, pie tam būvdarbi pilnībā pabeigti un pieņemti ekspluatācijā līgumā noteiktajā termiņā un kvalitātē.</w:t>
            </w:r>
          </w:p>
          <w:p w14:paraId="0E9B9F1D" w14:textId="77777777" w:rsidR="00B8504F" w:rsidRPr="006D5861" w:rsidRDefault="00B8504F" w:rsidP="00B8504F">
            <w:pPr>
              <w:suppressAutoHyphens/>
              <w:jc w:val="both"/>
              <w:rPr>
                <w:lang w:eastAsia="x-none" w:bidi="bo-CN"/>
              </w:rPr>
            </w:pPr>
            <w:r w:rsidRPr="006D5861">
              <w:rPr>
                <w:lang w:eastAsia="x-none" w:bidi="bo-CN"/>
              </w:rPr>
              <w:t>** Par līdzīgiem būvdarbiem šī iepirkuma ietvaros saprot elektroietaišu izbūvi, rekonstrukciju vai nomaiņu.</w:t>
            </w:r>
          </w:p>
          <w:p w14:paraId="55448C78" w14:textId="0333E498" w:rsidR="00B8504F" w:rsidRPr="006D5861" w:rsidRDefault="00B8504F" w:rsidP="00B8504F">
            <w:pPr>
              <w:pStyle w:val="ListParagraph"/>
              <w:numPr>
                <w:ilvl w:val="0"/>
                <w:numId w:val="17"/>
              </w:numPr>
              <w:suppressAutoHyphens/>
              <w:spacing w:after="0" w:line="240" w:lineRule="auto"/>
              <w:ind w:left="350" w:hanging="357"/>
              <w:jc w:val="both"/>
              <w:rPr>
                <w:rFonts w:ascii="Times New Roman" w:eastAsia="MS Mincho" w:hAnsi="Times New Roman"/>
                <w:sz w:val="24"/>
                <w:szCs w:val="24"/>
                <w:lang w:eastAsia="x-none" w:bidi="bo-CN"/>
              </w:rPr>
            </w:pPr>
            <w:r w:rsidRPr="006D5861">
              <w:rPr>
                <w:rFonts w:ascii="Times New Roman" w:eastAsia="MS Mincho" w:hAnsi="Times New Roman"/>
                <w:sz w:val="24"/>
                <w:szCs w:val="24"/>
                <w:lang w:eastAsia="x-none" w:bidi="bo-CN"/>
              </w:rPr>
              <w:t xml:space="preserve">vismaz viens </w:t>
            </w:r>
            <w:r w:rsidRPr="006D5861">
              <w:rPr>
                <w:rFonts w:ascii="Times New Roman" w:eastAsia="MS Mincho" w:hAnsi="Times New Roman"/>
                <w:sz w:val="24"/>
                <w:szCs w:val="24"/>
                <w:u w:val="single"/>
                <w:lang w:eastAsia="x-none" w:bidi="bo-CN"/>
              </w:rPr>
              <w:t>speciālists darba aizsardzībā</w:t>
            </w:r>
            <w:r w:rsidRPr="006D5861">
              <w:rPr>
                <w:rFonts w:ascii="Times New Roman" w:eastAsia="MS Mincho" w:hAnsi="Times New Roman"/>
                <w:sz w:val="24"/>
                <w:szCs w:val="24"/>
                <w:lang w:eastAsia="x-none" w:bidi="bo-CN"/>
              </w:rPr>
              <w:t xml:space="preserve">, kuram ir </w:t>
            </w:r>
            <w:r w:rsidRPr="006D5861">
              <w:rPr>
                <w:rFonts w:ascii="Times New Roman" w:eastAsia="MS Mincho" w:hAnsi="Times New Roman"/>
                <w:sz w:val="24"/>
                <w:szCs w:val="24"/>
                <w:lang w:eastAsia="ja-JP"/>
              </w:rPr>
              <w:t xml:space="preserve">izglītība </w:t>
            </w:r>
            <w:r w:rsidRPr="006D5861">
              <w:rPr>
                <w:rFonts w:ascii="Times New Roman" w:eastAsia="MS Mincho" w:hAnsi="Times New Roman"/>
                <w:bCs/>
                <w:sz w:val="24"/>
                <w:szCs w:val="24"/>
                <w:lang w:eastAsia="ja-JP"/>
              </w:rPr>
              <w:t>darba aizsardzības jomā</w:t>
            </w:r>
            <w:r w:rsidRPr="006D5861">
              <w:rPr>
                <w:rFonts w:ascii="Times New Roman" w:eastAsia="MS Mincho" w:hAnsi="Times New Roman"/>
                <w:sz w:val="24"/>
                <w:szCs w:val="24"/>
                <w:lang w:eastAsia="ja-JP"/>
              </w:rPr>
              <w:t xml:space="preserve"> un iepriekšējo </w:t>
            </w:r>
            <w:r w:rsidRPr="006D5861">
              <w:rPr>
                <w:rFonts w:ascii="Times New Roman" w:eastAsia="Times New Roman" w:hAnsi="Times New Roman"/>
                <w:sz w:val="24"/>
                <w:szCs w:val="24"/>
                <w:lang w:eastAsia="x-none" w:bidi="bo-CN"/>
              </w:rPr>
              <w:t>5 (</w:t>
            </w:r>
            <w:r w:rsidRPr="006D5861">
              <w:rPr>
                <w:rFonts w:ascii="Times New Roman" w:eastAsia="Times New Roman" w:hAnsi="Times New Roman"/>
                <w:sz w:val="24"/>
                <w:szCs w:val="24"/>
                <w:lang w:val="x-none" w:eastAsia="x-none" w:bidi="bo-CN"/>
              </w:rPr>
              <w:t>piecu</w:t>
            </w:r>
            <w:r w:rsidRPr="006D5861">
              <w:rPr>
                <w:rFonts w:ascii="Times New Roman" w:eastAsia="Times New Roman" w:hAnsi="Times New Roman"/>
                <w:sz w:val="24"/>
                <w:szCs w:val="24"/>
                <w:lang w:eastAsia="x-none" w:bidi="bo-CN"/>
              </w:rPr>
              <w:t>)</w:t>
            </w:r>
            <w:r w:rsidRPr="006D5861">
              <w:rPr>
                <w:rFonts w:ascii="Times New Roman" w:eastAsia="Times New Roman" w:hAnsi="Times New Roman"/>
                <w:sz w:val="24"/>
                <w:szCs w:val="24"/>
                <w:lang w:val="x-none" w:eastAsia="x-none" w:bidi="bo-CN"/>
              </w:rPr>
              <w:t xml:space="preserve"> (</w:t>
            </w:r>
            <w:r w:rsidRPr="006D5861">
              <w:rPr>
                <w:rFonts w:ascii="Times New Roman" w:eastAsia="Times New Roman" w:hAnsi="Times New Roman"/>
                <w:sz w:val="24"/>
                <w:szCs w:val="24"/>
                <w:lang w:eastAsia="x-none" w:bidi="bo-CN"/>
              </w:rPr>
              <w:t>2014., 2015., 2016., 2017. un 2018.</w:t>
            </w:r>
            <w:r w:rsidRPr="006D5861">
              <w:rPr>
                <w:rFonts w:ascii="Times New Roman" w:eastAsia="Times New Roman" w:hAnsi="Times New Roman"/>
                <w:sz w:val="24"/>
                <w:szCs w:val="24"/>
                <w:lang w:val="x-none" w:eastAsia="x-none" w:bidi="bo-CN"/>
              </w:rPr>
              <w:t xml:space="preserve">) </w:t>
            </w:r>
            <w:r w:rsidRPr="006D5861">
              <w:rPr>
                <w:rFonts w:ascii="Times New Roman" w:eastAsia="MS Mincho" w:hAnsi="Times New Roman"/>
                <w:sz w:val="24"/>
                <w:szCs w:val="24"/>
                <w:lang w:eastAsia="ja-JP"/>
              </w:rPr>
              <w:t xml:space="preserve">gadu laikā </w:t>
            </w:r>
            <w:r w:rsidRPr="006D5861">
              <w:rPr>
                <w:rFonts w:ascii="Times New Roman" w:eastAsia="MS Mincho" w:hAnsi="Times New Roman"/>
                <w:bCs/>
                <w:sz w:val="24"/>
                <w:szCs w:val="24"/>
                <w:lang w:eastAsia="ja-JP"/>
              </w:rPr>
              <w:t>ir</w:t>
            </w:r>
            <w:r w:rsidRPr="006D5861">
              <w:rPr>
                <w:rFonts w:ascii="Times New Roman" w:eastAsia="MS Mincho" w:hAnsi="Times New Roman"/>
                <w:sz w:val="24"/>
                <w:szCs w:val="24"/>
                <w:lang w:eastAsia="ja-JP"/>
              </w:rPr>
              <w:t xml:space="preserve"> darba pieredze, veicot darba </w:t>
            </w:r>
            <w:r w:rsidRPr="006D5861">
              <w:rPr>
                <w:rFonts w:ascii="Times New Roman" w:eastAsia="MS Mincho" w:hAnsi="Times New Roman"/>
                <w:bCs/>
                <w:sz w:val="24"/>
                <w:szCs w:val="24"/>
                <w:lang w:eastAsia="ja-JP"/>
              </w:rPr>
              <w:t xml:space="preserve">aizsardzības </w:t>
            </w:r>
            <w:r w:rsidRPr="006D5861">
              <w:rPr>
                <w:rFonts w:ascii="Times New Roman" w:eastAsia="MS Mincho" w:hAnsi="Times New Roman"/>
                <w:sz w:val="24"/>
                <w:szCs w:val="24"/>
                <w:lang w:eastAsia="ja-JP"/>
              </w:rPr>
              <w:t>koordinatora būvdarbos pienākumus.</w:t>
            </w:r>
          </w:p>
        </w:tc>
        <w:tc>
          <w:tcPr>
            <w:tcW w:w="4190" w:type="dxa"/>
            <w:vMerge/>
          </w:tcPr>
          <w:p w14:paraId="41CDC776" w14:textId="77777777" w:rsidR="00B8504F" w:rsidRPr="006D5861" w:rsidRDefault="00B8504F" w:rsidP="00F12BFB">
            <w:pPr>
              <w:contextualSpacing/>
              <w:jc w:val="both"/>
              <w:rPr>
                <w:rFonts w:eastAsia="Calibri"/>
              </w:rPr>
            </w:pPr>
          </w:p>
        </w:tc>
      </w:tr>
      <w:tr w:rsidR="006D5861" w:rsidRPr="006D5861" w14:paraId="44F99343" w14:textId="77777777" w:rsidTr="00F12BFB">
        <w:tc>
          <w:tcPr>
            <w:tcW w:w="816" w:type="dxa"/>
          </w:tcPr>
          <w:p w14:paraId="0E026BE2" w14:textId="4B423407" w:rsidR="00F12BFB" w:rsidRPr="006D5861" w:rsidRDefault="00447C37" w:rsidP="00F12BFB">
            <w:pPr>
              <w:pStyle w:val="BodyTextIndent3"/>
              <w:spacing w:before="0" w:after="0"/>
              <w:ind w:firstLine="0"/>
            </w:pPr>
            <w:r w:rsidRPr="006D5861">
              <w:lastRenderedPageBreak/>
              <w:t>13.</w:t>
            </w:r>
            <w:r w:rsidR="00CB470C" w:rsidRPr="006D5861">
              <w:t>14</w:t>
            </w:r>
            <w:r w:rsidR="00F12BFB" w:rsidRPr="006D5861">
              <w:t>.</w:t>
            </w:r>
          </w:p>
        </w:tc>
        <w:tc>
          <w:tcPr>
            <w:tcW w:w="4056" w:type="dxa"/>
          </w:tcPr>
          <w:p w14:paraId="0DF18663" w14:textId="781A770D" w:rsidR="00F12BFB" w:rsidRPr="006D5861" w:rsidRDefault="00F12BFB" w:rsidP="00B14998">
            <w:pPr>
              <w:suppressAutoHyphens/>
              <w:ind w:right="-58"/>
              <w:jc w:val="both"/>
              <w:rPr>
                <w:lang w:eastAsia="x-none" w:bidi="bo-CN"/>
              </w:rPr>
            </w:pPr>
            <w:r w:rsidRPr="006D5861">
              <w:rPr>
                <w:rFonts w:eastAsia="Calibri"/>
              </w:rPr>
              <w:t xml:space="preserve">Pretendenta </w:t>
            </w:r>
            <w:r w:rsidR="00072527" w:rsidRPr="006D5861">
              <w:rPr>
                <w:rFonts w:eastAsia="Calibri"/>
              </w:rPr>
              <w:t>spēja</w:t>
            </w:r>
            <w:r w:rsidR="00AF5451" w:rsidRPr="006D5861">
              <w:rPr>
                <w:rFonts w:eastAsia="Calibri"/>
              </w:rPr>
              <w:t xml:space="preserve"> </w:t>
            </w:r>
            <w:r w:rsidRPr="006D5861">
              <w:rPr>
                <w:rFonts w:eastAsia="Calibri"/>
              </w:rPr>
              <w:t>nodrošin</w:t>
            </w:r>
            <w:r w:rsidR="00072527" w:rsidRPr="006D5861">
              <w:rPr>
                <w:rFonts w:eastAsia="Calibri"/>
              </w:rPr>
              <w:t>āt</w:t>
            </w:r>
            <w:r w:rsidRPr="006D5861">
              <w:rPr>
                <w:rFonts w:eastAsia="Calibri"/>
              </w:rPr>
              <w:t xml:space="preserve"> </w:t>
            </w:r>
            <w:r w:rsidR="0086061A" w:rsidRPr="006D5861">
              <w:rPr>
                <w:rFonts w:eastAsia="Calibri"/>
              </w:rPr>
              <w:t>B</w:t>
            </w:r>
            <w:r w:rsidRPr="006D5861">
              <w:rPr>
                <w:rFonts w:eastAsia="Calibri"/>
              </w:rPr>
              <w:t>ūvdarbu procesā radušos atkritumu savākšanu, pārkraušanu, šķirošanu un uzglabāšanu tam paredzētā laukumā un nogādāšanu atkritumu apglabāšanas poligonā.</w:t>
            </w:r>
          </w:p>
        </w:tc>
        <w:tc>
          <w:tcPr>
            <w:tcW w:w="4190" w:type="dxa"/>
          </w:tcPr>
          <w:p w14:paraId="05BD29CF" w14:textId="77777777" w:rsidR="00F12BFB" w:rsidRPr="006D5861" w:rsidRDefault="00771DB6" w:rsidP="00F12BFB">
            <w:pPr>
              <w:contextualSpacing/>
              <w:jc w:val="both"/>
              <w:rPr>
                <w:rFonts w:eastAsia="Calibri"/>
              </w:rPr>
            </w:pPr>
            <w:r w:rsidRPr="006D5861">
              <w:rPr>
                <w:rFonts w:eastAsia="Calibri"/>
              </w:rPr>
              <w:t xml:space="preserve">Pretendenta </w:t>
            </w:r>
            <w:r w:rsidR="00F12BFB" w:rsidRPr="006D5861">
              <w:rPr>
                <w:rFonts w:eastAsia="Calibri"/>
              </w:rPr>
              <w:t xml:space="preserve">apliecinājums, ka tiks noslēgts </w:t>
            </w:r>
            <w:smartTag w:uri="schemas-tilde-lv/tildestengine" w:element="veidnes">
              <w:smartTagPr>
                <w:attr w:name="text" w:val="Līgums"/>
                <w:attr w:name="baseform" w:val="Līgums"/>
                <w:attr w:name="id" w:val="-1"/>
              </w:smartTagPr>
              <w:r w:rsidR="00F12BFB" w:rsidRPr="006D5861">
                <w:rPr>
                  <w:rFonts w:eastAsia="Calibri"/>
                </w:rPr>
                <w:t>līgums</w:t>
              </w:r>
            </w:smartTag>
            <w:r w:rsidR="00F12BFB" w:rsidRPr="006D5861">
              <w:rPr>
                <w:rFonts w:eastAsia="Calibri"/>
              </w:rPr>
              <w:t xml:space="preserve"> par celtniecības procesā radušos atkritumu savākšanu, pārkraušanu, šķirošanu un uzglabāšanu tam paredzētā laukumā un nogādāšanu un apglabāšanu atkritumu apglabāšanas poligonā.</w:t>
            </w:r>
          </w:p>
        </w:tc>
      </w:tr>
      <w:tr w:rsidR="00F12BFB" w:rsidRPr="006D5861" w14:paraId="757D1E57" w14:textId="77777777" w:rsidTr="00F12BFB">
        <w:tc>
          <w:tcPr>
            <w:tcW w:w="816" w:type="dxa"/>
          </w:tcPr>
          <w:p w14:paraId="3593397F" w14:textId="57F0751A" w:rsidR="00F12BFB" w:rsidRPr="006D5861" w:rsidRDefault="00447C37" w:rsidP="00F12BFB">
            <w:pPr>
              <w:pStyle w:val="BodyTextIndent3"/>
              <w:spacing w:before="0" w:after="0"/>
              <w:ind w:firstLine="0"/>
            </w:pPr>
            <w:r w:rsidRPr="006D5861">
              <w:t>13.</w:t>
            </w:r>
            <w:r w:rsidR="00DE04B1" w:rsidRPr="006D5861">
              <w:t>15</w:t>
            </w:r>
            <w:r w:rsidR="00F12BFB" w:rsidRPr="006D5861">
              <w:t>.</w:t>
            </w:r>
          </w:p>
        </w:tc>
        <w:tc>
          <w:tcPr>
            <w:tcW w:w="4056" w:type="dxa"/>
          </w:tcPr>
          <w:p w14:paraId="6C1193E7" w14:textId="77777777" w:rsidR="00F12BFB" w:rsidRPr="006D5861" w:rsidRDefault="00E57B6E" w:rsidP="00F12BFB">
            <w:pPr>
              <w:keepNext/>
              <w:jc w:val="both"/>
              <w:outlineLvl w:val="1"/>
              <w:rPr>
                <w:bCs/>
                <w:lang w:val="x-none"/>
              </w:rPr>
            </w:pPr>
            <w:r w:rsidRPr="006D5861">
              <w:rPr>
                <w:bCs/>
              </w:rPr>
              <w:t>Finanšu</w:t>
            </w:r>
            <w:r w:rsidRPr="006D5861">
              <w:rPr>
                <w:bCs/>
                <w:lang w:val="x-none"/>
              </w:rPr>
              <w:t xml:space="preserve"> </w:t>
            </w:r>
            <w:r w:rsidRPr="006D5861">
              <w:rPr>
                <w:bCs/>
              </w:rPr>
              <w:t>un</w:t>
            </w:r>
            <w:r w:rsidRPr="006D5861">
              <w:rPr>
                <w:bCs/>
                <w:lang w:val="x-none"/>
              </w:rPr>
              <w:t xml:space="preserve"> </w:t>
            </w:r>
            <w:r w:rsidRPr="006D5861">
              <w:rPr>
                <w:bCs/>
              </w:rPr>
              <w:t>t</w:t>
            </w:r>
            <w:r w:rsidR="00A42CA8" w:rsidRPr="006D5861">
              <w:rPr>
                <w:bCs/>
              </w:rPr>
              <w:t>ehniskais</w:t>
            </w:r>
            <w:r w:rsidR="00F12BFB" w:rsidRPr="006D5861">
              <w:rPr>
                <w:bCs/>
                <w:lang w:val="x-none"/>
              </w:rPr>
              <w:t xml:space="preserve"> piedāvājums</w:t>
            </w:r>
          </w:p>
          <w:p w14:paraId="7963EBCB" w14:textId="77777777" w:rsidR="00F12BFB" w:rsidRPr="006D5861" w:rsidRDefault="00F12BFB" w:rsidP="00F12BFB">
            <w:pPr>
              <w:keepNext/>
              <w:jc w:val="both"/>
              <w:outlineLvl w:val="1"/>
              <w:rPr>
                <w:bCs/>
              </w:rPr>
            </w:pPr>
            <w:r w:rsidRPr="006D5861">
              <w:rPr>
                <w:bCs/>
              </w:rPr>
              <w:t xml:space="preserve">Pretendenta </w:t>
            </w:r>
            <w:r w:rsidR="00E57B6E" w:rsidRPr="006D5861">
              <w:rPr>
                <w:bCs/>
              </w:rPr>
              <w:t xml:space="preserve">finanšu un </w:t>
            </w:r>
            <w:r w:rsidRPr="006D5861">
              <w:rPr>
                <w:bCs/>
              </w:rPr>
              <w:t xml:space="preserve">tehniskajam piedāvājumam jāatbilst </w:t>
            </w:r>
            <w:r w:rsidR="00E57B6E" w:rsidRPr="006D5861">
              <w:rPr>
                <w:bCs/>
              </w:rPr>
              <w:t>Atklāta konkursa nolikuma prasībām.</w:t>
            </w:r>
          </w:p>
          <w:p w14:paraId="0959B3B9" w14:textId="77777777" w:rsidR="00F12BFB" w:rsidRPr="006D5861" w:rsidRDefault="00F12BFB" w:rsidP="00F12BFB">
            <w:pPr>
              <w:keepNext/>
              <w:jc w:val="both"/>
              <w:outlineLvl w:val="1"/>
              <w:rPr>
                <w:lang w:val="x-none"/>
              </w:rPr>
            </w:pPr>
            <w:r w:rsidRPr="006D5861">
              <w:t>Finanšu</w:t>
            </w:r>
            <w:r w:rsidRPr="006D5861">
              <w:rPr>
                <w:lang w:val="x-none"/>
              </w:rPr>
              <w:t xml:space="preserve"> piedāvājumā </w:t>
            </w:r>
            <w:r w:rsidR="001F73EC" w:rsidRPr="006D5861">
              <w:t>p</w:t>
            </w:r>
            <w:proofErr w:type="spellStart"/>
            <w:r w:rsidRPr="006D5861">
              <w:rPr>
                <w:lang w:val="x-none"/>
              </w:rPr>
              <w:t>retendentam</w:t>
            </w:r>
            <w:proofErr w:type="spellEnd"/>
            <w:r w:rsidRPr="006D5861">
              <w:rPr>
                <w:lang w:val="x-none"/>
              </w:rPr>
              <w:t xml:space="preserve"> jāietver visi izdevumi un izmaksas, kas saistītas ar </w:t>
            </w:r>
            <w:r w:rsidRPr="006D5861">
              <w:t>Tehniskajā</w:t>
            </w:r>
            <w:r w:rsidRPr="006D5861">
              <w:rPr>
                <w:lang w:val="x-none"/>
              </w:rPr>
              <w:t xml:space="preserve"> specifikācijā (Nolikuma 2.pielikums) minēt</w:t>
            </w:r>
            <w:r w:rsidRPr="006D5861">
              <w:t>o</w:t>
            </w:r>
            <w:r w:rsidRPr="006D5861">
              <w:rPr>
                <w:lang w:val="x-none"/>
              </w:rPr>
              <w:t xml:space="preserve"> </w:t>
            </w:r>
            <w:r w:rsidRPr="006D5861">
              <w:t>pakalpojumu sniegšanu</w:t>
            </w:r>
            <w:r w:rsidRPr="006D5861">
              <w:rPr>
                <w:lang w:val="x-none"/>
              </w:rPr>
              <w:t xml:space="preserve">. Pasūtītājs </w:t>
            </w:r>
            <w:r w:rsidRPr="006D5861">
              <w:rPr>
                <w:lang w:val="x-none"/>
              </w:rPr>
              <w:lastRenderedPageBreak/>
              <w:t xml:space="preserve">nemaksās nekādus </w:t>
            </w:r>
            <w:r w:rsidR="001F73EC" w:rsidRPr="006D5861">
              <w:t>p</w:t>
            </w:r>
            <w:proofErr w:type="spellStart"/>
            <w:r w:rsidRPr="006D5861">
              <w:rPr>
                <w:lang w:val="x-none"/>
              </w:rPr>
              <w:t>retendenta</w:t>
            </w:r>
            <w:proofErr w:type="spellEnd"/>
            <w:r w:rsidRPr="006D5861">
              <w:rPr>
                <w:lang w:val="x-none"/>
              </w:rPr>
              <w:t xml:space="preserve"> papildus izdevumus, kas nebūs iekļauti</w:t>
            </w:r>
            <w:r w:rsidRPr="006D5861">
              <w:t xml:space="preserve"> Finanšu </w:t>
            </w:r>
            <w:r w:rsidRPr="006D5861">
              <w:rPr>
                <w:lang w:val="x-none"/>
              </w:rPr>
              <w:t>piedāvājumā.</w:t>
            </w:r>
          </w:p>
          <w:p w14:paraId="5150861D" w14:textId="77777777" w:rsidR="00F12BFB" w:rsidRPr="006D5861" w:rsidRDefault="00F12BFB" w:rsidP="00F12BFB">
            <w:pPr>
              <w:keepNext/>
              <w:jc w:val="both"/>
              <w:outlineLvl w:val="1"/>
              <w:rPr>
                <w:rFonts w:eastAsia="Calibri"/>
              </w:rPr>
            </w:pPr>
            <w:r w:rsidRPr="006D5861">
              <w:rPr>
                <w:rFonts w:eastAsia="Calibri"/>
              </w:rPr>
              <w:t xml:space="preserve">Finanšu piedāvājumā visas cenas jānorāda </w:t>
            </w:r>
            <w:proofErr w:type="spellStart"/>
            <w:r w:rsidRPr="006D5861">
              <w:rPr>
                <w:rFonts w:eastAsia="Calibri"/>
                <w:i/>
              </w:rPr>
              <w:t>euro</w:t>
            </w:r>
            <w:proofErr w:type="spellEnd"/>
            <w:r w:rsidRPr="006D5861">
              <w:rPr>
                <w:rFonts w:eastAsia="Calibri"/>
              </w:rPr>
              <w:t xml:space="preserve"> (EUR) bez pievienotās vērtības nodokļa.</w:t>
            </w:r>
          </w:p>
          <w:p w14:paraId="1935F26F" w14:textId="77777777" w:rsidR="00F12BFB" w:rsidRPr="006D5861" w:rsidRDefault="00F12BFB" w:rsidP="00F12BFB">
            <w:pPr>
              <w:ind w:right="38"/>
              <w:jc w:val="both"/>
              <w:rPr>
                <w:i/>
              </w:rPr>
            </w:pPr>
            <w:r w:rsidRPr="006D5861">
              <w:rPr>
                <w:i/>
              </w:rPr>
              <w:t>Ja Pasūtītāja Tehniskajā specifikācijā norādīts konkrēts preču vai standarta nosaukums vai kāda cita norāde uz specifisku preču izcelsmi vai tehnisko risinājumu, īp</w:t>
            </w:r>
            <w:r w:rsidR="001F73EC" w:rsidRPr="006D5861">
              <w:rPr>
                <w:i/>
              </w:rPr>
              <w:t>ašu procesu, zīmolu vai veidu, p</w:t>
            </w:r>
            <w:r w:rsidRPr="006D5861">
              <w:rPr>
                <w:i/>
              </w:rPr>
              <w:t>retendents var piedāvāt ekvivalentas preces vai atbilstību ekvivalentiem standartiem, kas atbilst Tehniskās specifikācijas prasībām un parametriem un nodrošina Tehniskajā specifikācijā prasīto darbību un funkcionalitāti.</w:t>
            </w:r>
          </w:p>
        </w:tc>
        <w:tc>
          <w:tcPr>
            <w:tcW w:w="4190" w:type="dxa"/>
          </w:tcPr>
          <w:p w14:paraId="45A25561" w14:textId="77777777" w:rsidR="00F12BFB" w:rsidRPr="006D5861" w:rsidRDefault="00771DB6" w:rsidP="00F12BFB">
            <w:pPr>
              <w:contextualSpacing/>
              <w:jc w:val="both"/>
              <w:rPr>
                <w:kern w:val="56"/>
              </w:rPr>
            </w:pPr>
            <w:r w:rsidRPr="006D5861">
              <w:rPr>
                <w:kern w:val="56"/>
              </w:rPr>
              <w:lastRenderedPageBreak/>
              <w:t xml:space="preserve">Pretendenta </w:t>
            </w:r>
            <w:r w:rsidR="00E57B6E" w:rsidRPr="006D5861">
              <w:rPr>
                <w:lang w:val="x-none"/>
              </w:rPr>
              <w:t>finanšu</w:t>
            </w:r>
            <w:r w:rsidR="00E57B6E" w:rsidRPr="006D5861">
              <w:t xml:space="preserve"> un t</w:t>
            </w:r>
            <w:r w:rsidR="00F12BFB" w:rsidRPr="006D5861">
              <w:t>ehniskais piedāvājums</w:t>
            </w:r>
            <w:r w:rsidR="00F12BFB" w:rsidRPr="006D5861">
              <w:rPr>
                <w:kern w:val="56"/>
              </w:rPr>
              <w:t xml:space="preserve"> atbilstoši Elektronisko iepirkumu sistēmas e-konkursu apakšsistēmā šā iepirkuma sadaļā publicētajai veidnei (</w:t>
            </w:r>
            <w:r w:rsidR="00F12BFB" w:rsidRPr="006D5861">
              <w:t>Nolikuma 3.pielikums).</w:t>
            </w:r>
          </w:p>
          <w:p w14:paraId="7FB247E5" w14:textId="77777777" w:rsidR="00F12BFB" w:rsidRPr="006D5861" w:rsidRDefault="00F12BFB" w:rsidP="00F12BFB">
            <w:pPr>
              <w:jc w:val="both"/>
            </w:pPr>
          </w:p>
        </w:tc>
      </w:tr>
    </w:tbl>
    <w:p w14:paraId="5C01DD13" w14:textId="71B54B75" w:rsidR="00AA48BF" w:rsidRPr="006D5861" w:rsidRDefault="00AA48BF" w:rsidP="00AA48BF">
      <w:pPr>
        <w:pStyle w:val="BodyTextIndent3"/>
        <w:spacing w:before="0" w:after="0"/>
        <w:ind w:left="480" w:firstLine="0"/>
      </w:pPr>
    </w:p>
    <w:p w14:paraId="4E8B0A47" w14:textId="77777777" w:rsidR="0064740A" w:rsidRPr="006D5861" w:rsidRDefault="0064740A" w:rsidP="0090360E">
      <w:pPr>
        <w:keepNext/>
        <w:jc w:val="both"/>
        <w:outlineLvl w:val="0"/>
        <w:rPr>
          <w:b/>
          <w:sz w:val="24"/>
        </w:rPr>
      </w:pPr>
    </w:p>
    <w:p w14:paraId="4716209B" w14:textId="77777777" w:rsidR="00AE717E" w:rsidRPr="006D5861" w:rsidRDefault="001B4CF7" w:rsidP="001B4CF7">
      <w:pPr>
        <w:keepNext/>
        <w:jc w:val="center"/>
        <w:outlineLvl w:val="0"/>
        <w:rPr>
          <w:b/>
          <w:sz w:val="24"/>
        </w:rPr>
      </w:pPr>
      <w:bookmarkStart w:id="10" w:name="bookmark46"/>
      <w:r w:rsidRPr="006D5861">
        <w:rPr>
          <w:b/>
          <w:sz w:val="22"/>
          <w:szCs w:val="22"/>
        </w:rPr>
        <w:t xml:space="preserve">IV </w:t>
      </w:r>
      <w:r w:rsidR="00AE717E" w:rsidRPr="006D5861">
        <w:rPr>
          <w:b/>
          <w:sz w:val="22"/>
          <w:szCs w:val="22"/>
        </w:rPr>
        <w:t>PIEDĀVĀJUMU VĒRTĒŠANA</w:t>
      </w:r>
      <w:bookmarkEnd w:id="10"/>
      <w:r w:rsidR="00D64070" w:rsidRPr="006D5861">
        <w:rPr>
          <w:b/>
          <w:sz w:val="22"/>
          <w:szCs w:val="22"/>
        </w:rPr>
        <w:t xml:space="preserve"> UN PIEDĀVĀJUMA IZVĒLES KRITĒRIJS</w:t>
      </w:r>
    </w:p>
    <w:p w14:paraId="36EDB9D8" w14:textId="77777777" w:rsidR="00D64070" w:rsidRPr="006D5861" w:rsidRDefault="00D64070" w:rsidP="0022001E">
      <w:pPr>
        <w:autoSpaceDE w:val="0"/>
        <w:autoSpaceDN w:val="0"/>
        <w:adjustRightInd w:val="0"/>
        <w:jc w:val="both"/>
        <w:rPr>
          <w:rFonts w:eastAsia="SimSun"/>
          <w:sz w:val="24"/>
          <w:szCs w:val="24"/>
        </w:rPr>
      </w:pPr>
    </w:p>
    <w:p w14:paraId="58FF5DA6" w14:textId="77777777" w:rsidR="00DC5FD4" w:rsidRPr="006D5861" w:rsidRDefault="00DC5FD4" w:rsidP="00DC5FD4">
      <w:pPr>
        <w:keepNext/>
        <w:jc w:val="both"/>
        <w:outlineLvl w:val="1"/>
        <w:rPr>
          <w:b/>
          <w:bCs/>
          <w:sz w:val="24"/>
          <w:szCs w:val="24"/>
        </w:rPr>
      </w:pPr>
      <w:r w:rsidRPr="006D5861">
        <w:rPr>
          <w:rFonts w:eastAsia="SimSun"/>
          <w:b/>
          <w:sz w:val="24"/>
          <w:szCs w:val="24"/>
        </w:rPr>
        <w:t>14</w:t>
      </w:r>
      <w:r w:rsidRPr="006D5861">
        <w:rPr>
          <w:rFonts w:eastAsia="SimSun"/>
          <w:sz w:val="24"/>
          <w:szCs w:val="24"/>
        </w:rPr>
        <w:t xml:space="preserve">. </w:t>
      </w:r>
      <w:bookmarkStart w:id="11" w:name="_Toc477855479"/>
      <w:bookmarkStart w:id="12" w:name="_Toc380655972"/>
      <w:r w:rsidRPr="006D5861">
        <w:rPr>
          <w:b/>
          <w:bCs/>
          <w:sz w:val="24"/>
          <w:szCs w:val="24"/>
          <w:lang w:val="x-none"/>
        </w:rPr>
        <w:t>Piedāvājuma izvēles kritērijs</w:t>
      </w:r>
      <w:bookmarkEnd w:id="11"/>
      <w:bookmarkEnd w:id="12"/>
      <w:r w:rsidR="00A42CA8" w:rsidRPr="006D5861">
        <w:rPr>
          <w:b/>
          <w:bCs/>
          <w:sz w:val="24"/>
          <w:szCs w:val="24"/>
        </w:rPr>
        <w:t>:</w:t>
      </w:r>
    </w:p>
    <w:p w14:paraId="57B87C66" w14:textId="2A562A1B" w:rsidR="00DC5FD4" w:rsidRPr="006D5861" w:rsidRDefault="00A42CA8" w:rsidP="00DC5FD4">
      <w:pPr>
        <w:autoSpaceDE w:val="0"/>
        <w:autoSpaceDN w:val="0"/>
        <w:adjustRightInd w:val="0"/>
        <w:jc w:val="both"/>
        <w:rPr>
          <w:rFonts w:eastAsia="SimSun"/>
          <w:sz w:val="24"/>
          <w:szCs w:val="24"/>
        </w:rPr>
      </w:pPr>
      <w:r w:rsidRPr="006D5861">
        <w:rPr>
          <w:sz w:val="24"/>
          <w:szCs w:val="24"/>
          <w:u w:val="single"/>
        </w:rPr>
        <w:t>Saskaņā ar Publisko iepirkumu likuma</w:t>
      </w:r>
      <w:r w:rsidR="00DC5FD4" w:rsidRPr="006D5861">
        <w:rPr>
          <w:sz w:val="24"/>
          <w:szCs w:val="24"/>
          <w:u w:val="single"/>
        </w:rPr>
        <w:t xml:space="preserve"> 51.panta </w:t>
      </w:r>
      <w:r w:rsidR="00582FC5" w:rsidRPr="006D5861">
        <w:rPr>
          <w:sz w:val="24"/>
          <w:szCs w:val="24"/>
          <w:u w:val="single"/>
        </w:rPr>
        <w:t>ceturto</w:t>
      </w:r>
      <w:r w:rsidR="00DC5FD4" w:rsidRPr="006D5861">
        <w:rPr>
          <w:sz w:val="24"/>
          <w:szCs w:val="24"/>
          <w:u w:val="single"/>
        </w:rPr>
        <w:t xml:space="preserve"> daļu </w:t>
      </w:r>
      <w:r w:rsidR="00DC5FD4" w:rsidRPr="006D5861">
        <w:rPr>
          <w:sz w:val="24"/>
          <w:szCs w:val="24"/>
        </w:rPr>
        <w:t xml:space="preserve">– </w:t>
      </w:r>
      <w:r w:rsidR="00582FC5" w:rsidRPr="006D5861">
        <w:rPr>
          <w:sz w:val="24"/>
          <w:szCs w:val="24"/>
        </w:rPr>
        <w:t>A</w:t>
      </w:r>
      <w:r w:rsidR="00582FC5" w:rsidRPr="006D5861">
        <w:rPr>
          <w:rStyle w:val="fontstyle01"/>
          <w:color w:val="auto"/>
        </w:rPr>
        <w:t>tklāta konkursa nolikumam atbilstošs piedāvājums</w:t>
      </w:r>
      <w:r w:rsidRPr="006D5861">
        <w:t xml:space="preserve"> </w:t>
      </w:r>
      <w:r w:rsidR="00582FC5" w:rsidRPr="006D5861">
        <w:rPr>
          <w:rStyle w:val="fontstyle01"/>
          <w:color w:val="auto"/>
        </w:rPr>
        <w:t>ar viszemāko cenu EUR bez PVN, jo tehniskā specifikācija ir detalizēta un citiem kritērijiem</w:t>
      </w:r>
      <w:r w:rsidRPr="006D5861">
        <w:t xml:space="preserve"> </w:t>
      </w:r>
      <w:r w:rsidR="00582FC5" w:rsidRPr="006D5861">
        <w:rPr>
          <w:rStyle w:val="fontstyle01"/>
          <w:color w:val="auto"/>
        </w:rPr>
        <w:t>nav būtiskas nozīmes piedāvājuma izvēlē.</w:t>
      </w:r>
      <w:r w:rsidR="00582FC5" w:rsidRPr="006D5861">
        <w:rPr>
          <w:sz w:val="24"/>
          <w:szCs w:val="24"/>
        </w:rPr>
        <w:t xml:space="preserve"> </w:t>
      </w:r>
      <w:r w:rsidR="00DC5FD4" w:rsidRPr="006D5861">
        <w:rPr>
          <w:bCs/>
          <w:sz w:val="24"/>
          <w:szCs w:val="24"/>
        </w:rPr>
        <w:t xml:space="preserve">Iepirkuma </w:t>
      </w:r>
      <w:r w:rsidR="00DC5FD4" w:rsidRPr="006D5861">
        <w:rPr>
          <w:sz w:val="24"/>
          <w:szCs w:val="24"/>
        </w:rPr>
        <w:t xml:space="preserve">komisija saskaņā ar Atklāta konkursa nolikuma noteikumiem noteiks pretendentu, ar kuru tiks slēgts </w:t>
      </w:r>
      <w:r w:rsidR="0086061A" w:rsidRPr="006D5861">
        <w:rPr>
          <w:sz w:val="24"/>
          <w:szCs w:val="24"/>
        </w:rPr>
        <w:t>iepirkuma l</w:t>
      </w:r>
      <w:r w:rsidR="003A2024" w:rsidRPr="006D5861">
        <w:rPr>
          <w:sz w:val="24"/>
          <w:szCs w:val="24"/>
        </w:rPr>
        <w:t>īgums</w:t>
      </w:r>
      <w:r w:rsidR="00DC5FD4" w:rsidRPr="006D5861">
        <w:rPr>
          <w:sz w:val="24"/>
          <w:szCs w:val="24"/>
        </w:rPr>
        <w:t>.</w:t>
      </w:r>
    </w:p>
    <w:p w14:paraId="5B893FC0" w14:textId="77777777" w:rsidR="005030D1" w:rsidRPr="006D5861" w:rsidRDefault="00E57B6E" w:rsidP="0022001E">
      <w:pPr>
        <w:autoSpaceDE w:val="0"/>
        <w:autoSpaceDN w:val="0"/>
        <w:adjustRightInd w:val="0"/>
        <w:jc w:val="both"/>
        <w:rPr>
          <w:rFonts w:eastAsia="SimSun"/>
          <w:sz w:val="24"/>
          <w:szCs w:val="24"/>
        </w:rPr>
      </w:pPr>
      <w:r w:rsidRPr="006D5861">
        <w:rPr>
          <w:rFonts w:eastAsia="SimSun"/>
          <w:sz w:val="24"/>
          <w:szCs w:val="24"/>
        </w:rPr>
        <w:t>15.</w:t>
      </w:r>
      <w:r w:rsidR="005030D1" w:rsidRPr="006D5861">
        <w:rPr>
          <w:rFonts w:eastAsia="SimSun"/>
          <w:sz w:val="24"/>
          <w:szCs w:val="24"/>
        </w:rPr>
        <w:t xml:space="preserve"> Piedāvājuma vērtēšana</w:t>
      </w:r>
      <w:r w:rsidR="00AE717E" w:rsidRPr="006D5861">
        <w:rPr>
          <w:rFonts w:eastAsia="SimSun"/>
          <w:sz w:val="24"/>
          <w:szCs w:val="24"/>
        </w:rPr>
        <w:t xml:space="preserve"> notiek secīgi šādos posmos</w:t>
      </w:r>
      <w:r w:rsidR="005030D1" w:rsidRPr="006D5861">
        <w:rPr>
          <w:rFonts w:eastAsia="SimSun"/>
          <w:sz w:val="24"/>
          <w:szCs w:val="24"/>
        </w:rPr>
        <w:t>:</w:t>
      </w:r>
    </w:p>
    <w:p w14:paraId="3B5F9BC4" w14:textId="77777777" w:rsidR="005030D1" w:rsidRPr="006D5861" w:rsidRDefault="00E57B6E" w:rsidP="001B4CF7">
      <w:pPr>
        <w:autoSpaceDE w:val="0"/>
        <w:autoSpaceDN w:val="0"/>
        <w:adjustRightInd w:val="0"/>
        <w:ind w:left="426"/>
        <w:jc w:val="both"/>
        <w:rPr>
          <w:rFonts w:eastAsia="SimSun"/>
          <w:sz w:val="24"/>
          <w:szCs w:val="24"/>
        </w:rPr>
      </w:pPr>
      <w:r w:rsidRPr="006D5861">
        <w:rPr>
          <w:rFonts w:eastAsia="SimSun"/>
          <w:sz w:val="24"/>
          <w:szCs w:val="24"/>
        </w:rPr>
        <w:t>15</w:t>
      </w:r>
      <w:r w:rsidR="001B4CF7" w:rsidRPr="006D5861">
        <w:rPr>
          <w:rFonts w:eastAsia="SimSun"/>
          <w:sz w:val="24"/>
          <w:szCs w:val="24"/>
        </w:rPr>
        <w:t>.1</w:t>
      </w:r>
      <w:r w:rsidR="005030D1" w:rsidRPr="006D5861">
        <w:rPr>
          <w:rFonts w:eastAsia="SimSun"/>
          <w:sz w:val="24"/>
          <w:szCs w:val="24"/>
        </w:rPr>
        <w:t xml:space="preserve">. </w:t>
      </w:r>
      <w:r w:rsidR="001B4CF7" w:rsidRPr="006D5861">
        <w:rPr>
          <w:sz w:val="24"/>
          <w:szCs w:val="24"/>
        </w:rPr>
        <w:t>Iepir</w:t>
      </w:r>
      <w:r w:rsidR="001F73EC" w:rsidRPr="006D5861">
        <w:rPr>
          <w:sz w:val="24"/>
          <w:szCs w:val="24"/>
        </w:rPr>
        <w:t>kuma komisija vērtēs p</w:t>
      </w:r>
      <w:r w:rsidR="00E268C5" w:rsidRPr="006D5861">
        <w:rPr>
          <w:sz w:val="24"/>
          <w:szCs w:val="24"/>
        </w:rPr>
        <w:t xml:space="preserve">retendenta piedāvājuma noformējuma atbilstību </w:t>
      </w:r>
      <w:r w:rsidR="003A2024" w:rsidRPr="006D5861">
        <w:rPr>
          <w:sz w:val="24"/>
          <w:szCs w:val="24"/>
        </w:rPr>
        <w:t>Atklāta konkursa n</w:t>
      </w:r>
      <w:r w:rsidR="001B4CF7" w:rsidRPr="006D5861">
        <w:rPr>
          <w:sz w:val="24"/>
          <w:szCs w:val="24"/>
        </w:rPr>
        <w:t>olikuma prasībām. Ja I</w:t>
      </w:r>
      <w:r w:rsidR="00E268C5" w:rsidRPr="006D5861">
        <w:rPr>
          <w:sz w:val="24"/>
          <w:szCs w:val="24"/>
        </w:rPr>
        <w:t xml:space="preserve">epirkuma komisija vērtēšanas procesā konstatēs tādu piedāvājuma neatbilstību noformējuma prasībām, kura var ietekmēt turpmāko </w:t>
      </w:r>
      <w:r w:rsidR="001B4CF7" w:rsidRPr="006D5861">
        <w:rPr>
          <w:sz w:val="24"/>
          <w:szCs w:val="24"/>
        </w:rPr>
        <w:t xml:space="preserve">lēmumu pieņemšanu </w:t>
      </w:r>
      <w:r w:rsidR="001F73EC" w:rsidRPr="006D5861">
        <w:rPr>
          <w:sz w:val="24"/>
          <w:szCs w:val="24"/>
        </w:rPr>
        <w:t>attiecībā uz pretendentu, p</w:t>
      </w:r>
      <w:r w:rsidR="00E268C5" w:rsidRPr="006D5861">
        <w:rPr>
          <w:sz w:val="24"/>
          <w:szCs w:val="24"/>
        </w:rPr>
        <w:t>retendents no līdzdalības iepirkumā tiks izslēgts</w:t>
      </w:r>
      <w:r w:rsidR="005030D1" w:rsidRPr="006D5861">
        <w:rPr>
          <w:rFonts w:eastAsia="SimSun"/>
          <w:sz w:val="24"/>
          <w:szCs w:val="24"/>
        </w:rPr>
        <w:t>;</w:t>
      </w:r>
    </w:p>
    <w:p w14:paraId="5DE78113" w14:textId="77777777" w:rsidR="005030D1" w:rsidRPr="006D5861" w:rsidRDefault="00E57B6E" w:rsidP="001B4CF7">
      <w:pPr>
        <w:autoSpaceDE w:val="0"/>
        <w:autoSpaceDN w:val="0"/>
        <w:adjustRightInd w:val="0"/>
        <w:ind w:left="426"/>
        <w:jc w:val="both"/>
        <w:rPr>
          <w:rFonts w:eastAsia="SimSun"/>
          <w:sz w:val="24"/>
          <w:szCs w:val="24"/>
        </w:rPr>
      </w:pPr>
      <w:r w:rsidRPr="006D5861">
        <w:rPr>
          <w:rFonts w:eastAsia="SimSun"/>
          <w:sz w:val="24"/>
          <w:szCs w:val="24"/>
        </w:rPr>
        <w:t>15</w:t>
      </w:r>
      <w:r w:rsidR="001B4CF7" w:rsidRPr="006D5861">
        <w:rPr>
          <w:rFonts w:eastAsia="SimSun"/>
          <w:sz w:val="24"/>
          <w:szCs w:val="24"/>
        </w:rPr>
        <w:t>.2</w:t>
      </w:r>
      <w:r w:rsidR="005030D1" w:rsidRPr="006D5861">
        <w:rPr>
          <w:rFonts w:eastAsia="SimSun"/>
          <w:sz w:val="24"/>
          <w:szCs w:val="24"/>
        </w:rPr>
        <w:t xml:space="preserve">. </w:t>
      </w:r>
      <w:r w:rsidR="001F73EC" w:rsidRPr="006D5861">
        <w:rPr>
          <w:sz w:val="24"/>
          <w:szCs w:val="24"/>
        </w:rPr>
        <w:t>Iepirkuma komisija vērtēs p</w:t>
      </w:r>
      <w:r w:rsidR="00E268C5" w:rsidRPr="006D5861">
        <w:rPr>
          <w:sz w:val="24"/>
          <w:szCs w:val="24"/>
        </w:rPr>
        <w:t xml:space="preserve">retendenta </w:t>
      </w:r>
      <w:r w:rsidR="001B4CF7" w:rsidRPr="006D5861">
        <w:rPr>
          <w:sz w:val="24"/>
          <w:szCs w:val="24"/>
        </w:rPr>
        <w:t xml:space="preserve">piedāvājuma </w:t>
      </w:r>
      <w:r w:rsidR="00E268C5" w:rsidRPr="006D5861">
        <w:rPr>
          <w:sz w:val="24"/>
          <w:szCs w:val="24"/>
        </w:rPr>
        <w:t xml:space="preserve">atbilstību </w:t>
      </w:r>
      <w:r w:rsidR="003A2024" w:rsidRPr="006D5861">
        <w:rPr>
          <w:sz w:val="24"/>
          <w:szCs w:val="24"/>
        </w:rPr>
        <w:t>Atklāta konkursa n</w:t>
      </w:r>
      <w:r w:rsidR="001B4CF7" w:rsidRPr="006D5861">
        <w:rPr>
          <w:sz w:val="24"/>
          <w:szCs w:val="24"/>
        </w:rPr>
        <w:t>olikuma</w:t>
      </w:r>
      <w:r w:rsidR="00E268C5" w:rsidRPr="006D5861">
        <w:rPr>
          <w:sz w:val="24"/>
          <w:szCs w:val="24"/>
        </w:rPr>
        <w:t xml:space="preserve"> III sadaļā </w:t>
      </w:r>
      <w:r w:rsidR="001B4CF7" w:rsidRPr="006D5861">
        <w:rPr>
          <w:sz w:val="24"/>
          <w:szCs w:val="24"/>
        </w:rPr>
        <w:t>noteiktajām prasībām;</w:t>
      </w:r>
    </w:p>
    <w:p w14:paraId="154F8BB3" w14:textId="77777777" w:rsidR="005030D1" w:rsidRPr="006D5861" w:rsidRDefault="00E57B6E" w:rsidP="001B4CF7">
      <w:pPr>
        <w:autoSpaceDE w:val="0"/>
        <w:autoSpaceDN w:val="0"/>
        <w:adjustRightInd w:val="0"/>
        <w:ind w:left="426"/>
        <w:jc w:val="both"/>
        <w:rPr>
          <w:rFonts w:eastAsia="SimSun"/>
          <w:sz w:val="24"/>
          <w:szCs w:val="24"/>
        </w:rPr>
      </w:pPr>
      <w:r w:rsidRPr="006D5861">
        <w:rPr>
          <w:rFonts w:eastAsia="SimSun"/>
          <w:sz w:val="24"/>
          <w:szCs w:val="24"/>
        </w:rPr>
        <w:t>15</w:t>
      </w:r>
      <w:r w:rsidR="001B4CF7" w:rsidRPr="006D5861">
        <w:rPr>
          <w:rFonts w:eastAsia="SimSun"/>
          <w:sz w:val="24"/>
          <w:szCs w:val="24"/>
        </w:rPr>
        <w:t>.3. I</w:t>
      </w:r>
      <w:r w:rsidR="001F73EC" w:rsidRPr="006D5861">
        <w:rPr>
          <w:sz w:val="24"/>
          <w:szCs w:val="24"/>
        </w:rPr>
        <w:t>epirkumu komisija vērtēs p</w:t>
      </w:r>
      <w:r w:rsidR="00D64070" w:rsidRPr="006D5861">
        <w:rPr>
          <w:sz w:val="24"/>
          <w:szCs w:val="24"/>
        </w:rPr>
        <w:t xml:space="preserve">retendenta Tehniskā piedāvājuma atbilstību </w:t>
      </w:r>
      <w:r w:rsidR="003A2024" w:rsidRPr="006D5861">
        <w:rPr>
          <w:sz w:val="24"/>
          <w:szCs w:val="24"/>
        </w:rPr>
        <w:t>Atklāta konkursa n</w:t>
      </w:r>
      <w:r w:rsidR="001B4CF7" w:rsidRPr="006D5861">
        <w:rPr>
          <w:sz w:val="24"/>
          <w:szCs w:val="24"/>
        </w:rPr>
        <w:t>olikuma</w:t>
      </w:r>
      <w:r w:rsidR="00D64070" w:rsidRPr="006D5861">
        <w:rPr>
          <w:sz w:val="24"/>
          <w:szCs w:val="24"/>
        </w:rPr>
        <w:t xml:space="preserve"> Tehnisk</w:t>
      </w:r>
      <w:r w:rsidR="001B4CF7" w:rsidRPr="006D5861">
        <w:rPr>
          <w:sz w:val="24"/>
          <w:szCs w:val="24"/>
        </w:rPr>
        <w:t>ās specifikācijas prasībām. Ja I</w:t>
      </w:r>
      <w:r w:rsidR="00D64070" w:rsidRPr="006D5861">
        <w:rPr>
          <w:sz w:val="24"/>
          <w:szCs w:val="24"/>
        </w:rPr>
        <w:t xml:space="preserve">epirkuma komisija konstatēs pretendenta Tehniskā piedāvājuma neatbilstību </w:t>
      </w:r>
      <w:r w:rsidR="003A2024" w:rsidRPr="006D5861">
        <w:rPr>
          <w:sz w:val="24"/>
          <w:szCs w:val="24"/>
        </w:rPr>
        <w:t>Atklāta konkursa n</w:t>
      </w:r>
      <w:r w:rsidR="001B4CF7" w:rsidRPr="006D5861">
        <w:rPr>
          <w:sz w:val="24"/>
          <w:szCs w:val="24"/>
        </w:rPr>
        <w:t>olikuma</w:t>
      </w:r>
      <w:r w:rsidR="001F73EC" w:rsidRPr="006D5861">
        <w:rPr>
          <w:sz w:val="24"/>
          <w:szCs w:val="24"/>
        </w:rPr>
        <w:t xml:space="preserve"> prasībām, p</w:t>
      </w:r>
      <w:r w:rsidR="00D64070" w:rsidRPr="006D5861">
        <w:rPr>
          <w:sz w:val="24"/>
          <w:szCs w:val="24"/>
        </w:rPr>
        <w:t>retendents no turpmākas dalības iepirkumā tiks izslēgts.</w:t>
      </w:r>
    </w:p>
    <w:p w14:paraId="27AF04AE" w14:textId="77777777" w:rsidR="005030D1" w:rsidRPr="006D5861" w:rsidRDefault="00E57B6E" w:rsidP="001B4CF7">
      <w:pPr>
        <w:autoSpaceDE w:val="0"/>
        <w:autoSpaceDN w:val="0"/>
        <w:adjustRightInd w:val="0"/>
        <w:ind w:left="426"/>
        <w:jc w:val="both"/>
        <w:rPr>
          <w:sz w:val="24"/>
          <w:szCs w:val="24"/>
        </w:rPr>
      </w:pPr>
      <w:r w:rsidRPr="006D5861">
        <w:rPr>
          <w:rFonts w:eastAsia="SimSun"/>
          <w:sz w:val="24"/>
          <w:szCs w:val="24"/>
        </w:rPr>
        <w:t>15</w:t>
      </w:r>
      <w:r w:rsidR="001B4CF7" w:rsidRPr="006D5861">
        <w:rPr>
          <w:rFonts w:eastAsia="SimSun"/>
          <w:sz w:val="24"/>
          <w:szCs w:val="24"/>
        </w:rPr>
        <w:t>.4</w:t>
      </w:r>
      <w:r w:rsidR="005030D1" w:rsidRPr="006D5861">
        <w:rPr>
          <w:rFonts w:eastAsia="SimSun"/>
          <w:sz w:val="24"/>
          <w:szCs w:val="24"/>
        </w:rPr>
        <w:t xml:space="preserve">. </w:t>
      </w:r>
      <w:r w:rsidR="00D64070" w:rsidRPr="006D5861">
        <w:rPr>
          <w:sz w:val="24"/>
          <w:szCs w:val="24"/>
        </w:rPr>
        <w:t>Iepirkuma komisija pārbaudīs</w:t>
      </w:r>
      <w:r w:rsidR="001F73EC" w:rsidRPr="006D5861">
        <w:rPr>
          <w:iCs/>
          <w:sz w:val="24"/>
          <w:szCs w:val="24"/>
        </w:rPr>
        <w:t xml:space="preserve"> vai p</w:t>
      </w:r>
      <w:r w:rsidR="00D64070" w:rsidRPr="006D5861">
        <w:rPr>
          <w:iCs/>
          <w:sz w:val="24"/>
          <w:szCs w:val="24"/>
        </w:rPr>
        <w:t>re</w:t>
      </w:r>
      <w:r w:rsidR="001B4CF7" w:rsidRPr="006D5861">
        <w:rPr>
          <w:iCs/>
          <w:sz w:val="24"/>
          <w:szCs w:val="24"/>
        </w:rPr>
        <w:t>tendenta iesniegtais F</w:t>
      </w:r>
      <w:r w:rsidR="00D64070" w:rsidRPr="006D5861">
        <w:rPr>
          <w:iCs/>
          <w:sz w:val="24"/>
          <w:szCs w:val="24"/>
        </w:rPr>
        <w:t>inanšu p</w:t>
      </w:r>
      <w:r w:rsidR="0052475F" w:rsidRPr="006D5861">
        <w:rPr>
          <w:iCs/>
          <w:sz w:val="24"/>
          <w:szCs w:val="24"/>
        </w:rPr>
        <w:t>iedāvājums atbilst Atklāta konkursa n</w:t>
      </w:r>
      <w:r w:rsidRPr="006D5861">
        <w:rPr>
          <w:iCs/>
          <w:sz w:val="24"/>
          <w:szCs w:val="24"/>
        </w:rPr>
        <w:t xml:space="preserve">olikuma </w:t>
      </w:r>
      <w:r w:rsidR="00D64070" w:rsidRPr="006D5861">
        <w:rPr>
          <w:iCs/>
          <w:sz w:val="24"/>
          <w:szCs w:val="24"/>
        </w:rPr>
        <w:t>prasībām,</w:t>
      </w:r>
      <w:r w:rsidR="001B4CF7" w:rsidRPr="006D5861">
        <w:rPr>
          <w:sz w:val="24"/>
          <w:szCs w:val="24"/>
        </w:rPr>
        <w:t xml:space="preserve"> vai Fi</w:t>
      </w:r>
      <w:r w:rsidR="00D64070" w:rsidRPr="006D5861">
        <w:rPr>
          <w:sz w:val="24"/>
          <w:szCs w:val="24"/>
        </w:rPr>
        <w:t xml:space="preserve">nanšu piedāvājumā nav aritmētisku kļūdu. </w:t>
      </w:r>
      <w:r w:rsidR="001B4CF7" w:rsidRPr="006D5861">
        <w:rPr>
          <w:iCs/>
          <w:sz w:val="24"/>
          <w:szCs w:val="24"/>
        </w:rPr>
        <w:t>Aritmētisko kļūdu gadījumā I</w:t>
      </w:r>
      <w:r w:rsidR="001F73EC" w:rsidRPr="006D5861">
        <w:rPr>
          <w:iCs/>
          <w:sz w:val="24"/>
          <w:szCs w:val="24"/>
        </w:rPr>
        <w:t>epirkuma komisija labo p</w:t>
      </w:r>
      <w:r w:rsidR="00D64070" w:rsidRPr="006D5861">
        <w:rPr>
          <w:iCs/>
          <w:sz w:val="24"/>
          <w:szCs w:val="24"/>
        </w:rPr>
        <w:t xml:space="preserve">retendenta piedāvājuma aritmētiskās kļūdas saskaņā ar </w:t>
      </w:r>
      <w:r w:rsidR="00671DCB" w:rsidRPr="006D5861">
        <w:rPr>
          <w:iCs/>
          <w:sz w:val="24"/>
          <w:szCs w:val="24"/>
        </w:rPr>
        <w:t>Publisko iepirkuma likuma 41</w:t>
      </w:r>
      <w:r w:rsidR="00D64070" w:rsidRPr="006D5861">
        <w:rPr>
          <w:iCs/>
          <w:sz w:val="24"/>
          <w:szCs w:val="24"/>
        </w:rPr>
        <w:t xml:space="preserve">.panta </w:t>
      </w:r>
      <w:r w:rsidR="00671DCB" w:rsidRPr="006D5861">
        <w:rPr>
          <w:iCs/>
          <w:sz w:val="24"/>
          <w:szCs w:val="24"/>
        </w:rPr>
        <w:t>devīto</w:t>
      </w:r>
      <w:r w:rsidR="00D64070" w:rsidRPr="006D5861">
        <w:rPr>
          <w:iCs/>
          <w:sz w:val="24"/>
          <w:szCs w:val="24"/>
        </w:rPr>
        <w:t xml:space="preserve"> daļu</w:t>
      </w:r>
      <w:r w:rsidR="00D64070" w:rsidRPr="006D5861">
        <w:rPr>
          <w:sz w:val="24"/>
          <w:szCs w:val="24"/>
        </w:rPr>
        <w:t>. Par kļūdu laboju</w:t>
      </w:r>
      <w:r w:rsidR="001B4CF7" w:rsidRPr="006D5861">
        <w:rPr>
          <w:sz w:val="24"/>
          <w:szCs w:val="24"/>
        </w:rPr>
        <w:t>mu un laboto piedāvājuma summu I</w:t>
      </w:r>
      <w:r w:rsidR="00D64070" w:rsidRPr="006D5861">
        <w:rPr>
          <w:sz w:val="24"/>
          <w:szCs w:val="24"/>
        </w:rPr>
        <w:t xml:space="preserve">epirkuma komisija paziņo </w:t>
      </w:r>
      <w:r w:rsidR="001F73EC" w:rsidRPr="006D5861">
        <w:rPr>
          <w:sz w:val="24"/>
          <w:szCs w:val="24"/>
        </w:rPr>
        <w:t>p</w:t>
      </w:r>
      <w:r w:rsidR="00D64070" w:rsidRPr="006D5861">
        <w:rPr>
          <w:sz w:val="24"/>
          <w:szCs w:val="24"/>
        </w:rPr>
        <w:t>retendentam,</w:t>
      </w:r>
      <w:r w:rsidR="0097798F" w:rsidRPr="006D5861">
        <w:rPr>
          <w:sz w:val="24"/>
          <w:szCs w:val="24"/>
        </w:rPr>
        <w:t xml:space="preserve"> </w:t>
      </w:r>
      <w:r w:rsidR="001B4CF7" w:rsidRPr="006D5861">
        <w:rPr>
          <w:sz w:val="24"/>
          <w:szCs w:val="24"/>
        </w:rPr>
        <w:t>un vērtējot Finanšu piedāvājumu, I</w:t>
      </w:r>
      <w:r w:rsidR="00D64070" w:rsidRPr="006D5861">
        <w:rPr>
          <w:sz w:val="24"/>
          <w:szCs w:val="24"/>
        </w:rPr>
        <w:t>epirk</w:t>
      </w:r>
      <w:r w:rsidR="001B4CF7" w:rsidRPr="006D5861">
        <w:rPr>
          <w:sz w:val="24"/>
          <w:szCs w:val="24"/>
        </w:rPr>
        <w:t>uma komisija ņem vērā labojumus;</w:t>
      </w:r>
    </w:p>
    <w:p w14:paraId="005358F6" w14:textId="77777777" w:rsidR="005030D1" w:rsidRPr="006D5861" w:rsidRDefault="00E57B6E" w:rsidP="001B4CF7">
      <w:pPr>
        <w:autoSpaceDE w:val="0"/>
        <w:autoSpaceDN w:val="0"/>
        <w:adjustRightInd w:val="0"/>
        <w:ind w:left="426"/>
        <w:jc w:val="both"/>
        <w:rPr>
          <w:rFonts w:eastAsia="SimSun"/>
          <w:sz w:val="24"/>
          <w:szCs w:val="24"/>
        </w:rPr>
      </w:pPr>
      <w:r w:rsidRPr="006D5861">
        <w:rPr>
          <w:rFonts w:eastAsia="SimSun"/>
          <w:sz w:val="24"/>
          <w:szCs w:val="24"/>
        </w:rPr>
        <w:t>15</w:t>
      </w:r>
      <w:r w:rsidR="001B4CF7" w:rsidRPr="006D5861">
        <w:rPr>
          <w:rFonts w:eastAsia="SimSun"/>
          <w:sz w:val="24"/>
          <w:szCs w:val="24"/>
        </w:rPr>
        <w:t>.5</w:t>
      </w:r>
      <w:r w:rsidR="005030D1" w:rsidRPr="006D5861">
        <w:rPr>
          <w:rFonts w:eastAsia="SimSun"/>
          <w:sz w:val="24"/>
          <w:szCs w:val="24"/>
        </w:rPr>
        <w:t xml:space="preserve">. </w:t>
      </w:r>
      <w:r w:rsidR="00805A4C" w:rsidRPr="006D5861">
        <w:rPr>
          <w:rFonts w:eastAsia="SimSun"/>
          <w:sz w:val="24"/>
          <w:szCs w:val="24"/>
        </w:rPr>
        <w:t xml:space="preserve">saimnieciski izdevīgākā </w:t>
      </w:r>
      <w:r w:rsidR="005030D1" w:rsidRPr="006D5861">
        <w:rPr>
          <w:rFonts w:eastAsia="SimSun"/>
          <w:sz w:val="24"/>
          <w:szCs w:val="24"/>
        </w:rPr>
        <w:t xml:space="preserve">piedāvājuma </w:t>
      </w:r>
      <w:r w:rsidR="00582FC5" w:rsidRPr="006D5861">
        <w:rPr>
          <w:rFonts w:eastAsia="SimSun"/>
          <w:sz w:val="24"/>
          <w:szCs w:val="24"/>
        </w:rPr>
        <w:t xml:space="preserve">ar viszemāko cenu </w:t>
      </w:r>
      <w:r w:rsidR="001B4CF7" w:rsidRPr="006D5861">
        <w:rPr>
          <w:rFonts w:eastAsia="SimSun"/>
          <w:sz w:val="24"/>
          <w:szCs w:val="24"/>
        </w:rPr>
        <w:t>izvēle.</w:t>
      </w:r>
    </w:p>
    <w:p w14:paraId="18888F5D" w14:textId="77777777" w:rsidR="00097C62" w:rsidRPr="006D5861" w:rsidRDefault="00E57B6E" w:rsidP="00BA3D24">
      <w:pPr>
        <w:autoSpaceDE w:val="0"/>
        <w:autoSpaceDN w:val="0"/>
        <w:adjustRightInd w:val="0"/>
        <w:jc w:val="both"/>
        <w:rPr>
          <w:rFonts w:eastAsia="SimSun"/>
          <w:sz w:val="24"/>
          <w:szCs w:val="24"/>
        </w:rPr>
      </w:pPr>
      <w:r w:rsidRPr="006D5861">
        <w:rPr>
          <w:rFonts w:eastAsia="SimSun"/>
          <w:sz w:val="24"/>
          <w:szCs w:val="24"/>
        </w:rPr>
        <w:t>16</w:t>
      </w:r>
      <w:r w:rsidR="00AE717E" w:rsidRPr="006D5861">
        <w:rPr>
          <w:rFonts w:eastAsia="SimSun"/>
          <w:sz w:val="24"/>
          <w:szCs w:val="24"/>
        </w:rPr>
        <w:t>.</w:t>
      </w:r>
      <w:r w:rsidR="0097798F" w:rsidRPr="006D5861">
        <w:rPr>
          <w:rFonts w:eastAsia="SimSun"/>
          <w:sz w:val="24"/>
          <w:szCs w:val="24"/>
        </w:rPr>
        <w:t xml:space="preserve"> </w:t>
      </w:r>
      <w:r w:rsidR="00AE717E" w:rsidRPr="006D5861">
        <w:rPr>
          <w:rFonts w:eastAsia="SimSun"/>
          <w:sz w:val="24"/>
          <w:szCs w:val="24"/>
        </w:rPr>
        <w:t>Pretendenti, kuri ir izturējuši iepriekšējā posma vērtēšanu, pi</w:t>
      </w:r>
      <w:r w:rsidR="00097C62" w:rsidRPr="006D5861">
        <w:rPr>
          <w:rFonts w:eastAsia="SimSun"/>
          <w:sz w:val="24"/>
          <w:szCs w:val="24"/>
        </w:rPr>
        <w:t xml:space="preserve">edalās nākamā posma vērtēšanā. </w:t>
      </w:r>
    </w:p>
    <w:p w14:paraId="49F0ACE4" w14:textId="18333B7E" w:rsidR="00097C62" w:rsidRPr="006D5861" w:rsidRDefault="00E57B6E" w:rsidP="00BA3D24">
      <w:pPr>
        <w:autoSpaceDE w:val="0"/>
        <w:autoSpaceDN w:val="0"/>
        <w:adjustRightInd w:val="0"/>
        <w:jc w:val="both"/>
        <w:rPr>
          <w:rFonts w:eastAsia="SimSun"/>
          <w:sz w:val="24"/>
          <w:szCs w:val="24"/>
        </w:rPr>
      </w:pPr>
      <w:r w:rsidRPr="006D5861">
        <w:rPr>
          <w:rFonts w:eastAsia="SimSun"/>
          <w:sz w:val="24"/>
          <w:szCs w:val="24"/>
        </w:rPr>
        <w:t>17</w:t>
      </w:r>
      <w:r w:rsidR="00097C62" w:rsidRPr="006D5861">
        <w:rPr>
          <w:rFonts w:eastAsia="SimSun"/>
          <w:sz w:val="24"/>
          <w:szCs w:val="24"/>
        </w:rPr>
        <w:t xml:space="preserve">. </w:t>
      </w:r>
      <w:r w:rsidR="001B4CF7" w:rsidRPr="006D5861">
        <w:rPr>
          <w:sz w:val="24"/>
          <w:szCs w:val="24"/>
        </w:rPr>
        <w:t>Ja P</w:t>
      </w:r>
      <w:r w:rsidR="001F73EC" w:rsidRPr="006D5861">
        <w:rPr>
          <w:sz w:val="24"/>
          <w:szCs w:val="24"/>
        </w:rPr>
        <w:t>asūtītājam radīsies šaubas, ka p</w:t>
      </w:r>
      <w:r w:rsidR="00D64070" w:rsidRPr="006D5861">
        <w:rPr>
          <w:sz w:val="24"/>
          <w:szCs w:val="24"/>
        </w:rPr>
        <w:t>retendenta piedāvājums ir uzskatāms pa</w:t>
      </w:r>
      <w:r w:rsidR="001B4CF7" w:rsidRPr="006D5861">
        <w:rPr>
          <w:sz w:val="24"/>
          <w:szCs w:val="24"/>
        </w:rPr>
        <w:t>r nepamatoti lētu pie</w:t>
      </w:r>
      <w:r w:rsidR="001F73EC" w:rsidRPr="006D5861">
        <w:rPr>
          <w:sz w:val="24"/>
          <w:szCs w:val="24"/>
        </w:rPr>
        <w:t>dāvājumu, Pasūtītājs pieprasīs p</w:t>
      </w:r>
      <w:r w:rsidR="00D64070" w:rsidRPr="006D5861">
        <w:rPr>
          <w:sz w:val="24"/>
          <w:szCs w:val="24"/>
        </w:rPr>
        <w:t>retendentam paskaidrojum</w:t>
      </w:r>
      <w:r w:rsidR="001B4CF7" w:rsidRPr="006D5861">
        <w:rPr>
          <w:sz w:val="24"/>
          <w:szCs w:val="24"/>
        </w:rPr>
        <w:t xml:space="preserve">us par piedāvāto </w:t>
      </w:r>
      <w:r w:rsidR="0086061A" w:rsidRPr="006D5861">
        <w:rPr>
          <w:sz w:val="24"/>
          <w:szCs w:val="24"/>
        </w:rPr>
        <w:t xml:space="preserve">iepirkuma </w:t>
      </w:r>
      <w:r w:rsidR="0086061A" w:rsidRPr="006D5861">
        <w:rPr>
          <w:sz w:val="24"/>
          <w:szCs w:val="24"/>
        </w:rPr>
        <w:lastRenderedPageBreak/>
        <w:t>līguma kopējo summu</w:t>
      </w:r>
      <w:r w:rsidR="001B4CF7" w:rsidRPr="006D5861">
        <w:rPr>
          <w:sz w:val="24"/>
          <w:szCs w:val="24"/>
        </w:rPr>
        <w:t xml:space="preserve">. Pirms piedāvājuma iespējamās noraidīšanas Pasūtītājs </w:t>
      </w:r>
      <w:proofErr w:type="spellStart"/>
      <w:r w:rsidR="00BA3D24" w:rsidRPr="006D5861">
        <w:rPr>
          <w:sz w:val="24"/>
          <w:szCs w:val="24"/>
        </w:rPr>
        <w:t>rakstveidā</w:t>
      </w:r>
      <w:proofErr w:type="spellEnd"/>
      <w:r w:rsidR="00BA3D24" w:rsidRPr="006D5861">
        <w:rPr>
          <w:sz w:val="24"/>
          <w:szCs w:val="24"/>
        </w:rPr>
        <w:t xml:space="preserve"> pieprasīs</w:t>
      </w:r>
      <w:r w:rsidR="001B4CF7" w:rsidRPr="006D5861">
        <w:rPr>
          <w:sz w:val="24"/>
          <w:szCs w:val="24"/>
        </w:rPr>
        <w:t xml:space="preserve"> detalizētu paskaidrojumu par būtiskajiem piedāvājuma nosa</w:t>
      </w:r>
      <w:r w:rsidR="001F73EC" w:rsidRPr="006D5861">
        <w:rPr>
          <w:sz w:val="24"/>
          <w:szCs w:val="24"/>
        </w:rPr>
        <w:t>cījumiem un, konsultējoties ar p</w:t>
      </w:r>
      <w:r w:rsidR="001B4CF7" w:rsidRPr="006D5861">
        <w:rPr>
          <w:sz w:val="24"/>
          <w:szCs w:val="24"/>
        </w:rPr>
        <w:t>retendentu, izvērtē</w:t>
      </w:r>
      <w:r w:rsidR="00AC37A3" w:rsidRPr="006D5861">
        <w:rPr>
          <w:sz w:val="24"/>
          <w:szCs w:val="24"/>
        </w:rPr>
        <w:t>s</w:t>
      </w:r>
      <w:r w:rsidR="001B4CF7" w:rsidRPr="006D5861">
        <w:rPr>
          <w:sz w:val="24"/>
          <w:szCs w:val="24"/>
        </w:rPr>
        <w:t xml:space="preserve"> visus </w:t>
      </w:r>
      <w:r w:rsidR="005D5A0E" w:rsidRPr="006D5861">
        <w:rPr>
          <w:sz w:val="24"/>
          <w:szCs w:val="24"/>
        </w:rPr>
        <w:t xml:space="preserve">tā sniegtos skaidrojumus saskaņā ar </w:t>
      </w:r>
      <w:r w:rsidR="001B4CF7" w:rsidRPr="006D5861">
        <w:rPr>
          <w:sz w:val="24"/>
          <w:szCs w:val="24"/>
        </w:rPr>
        <w:t xml:space="preserve">Publisko iepirkumu likuma </w:t>
      </w:r>
      <w:r w:rsidR="005D5A0E" w:rsidRPr="006D5861">
        <w:rPr>
          <w:sz w:val="24"/>
          <w:szCs w:val="24"/>
        </w:rPr>
        <w:t>53.pantā noteikto</w:t>
      </w:r>
      <w:r w:rsidR="001F73EC" w:rsidRPr="006D5861">
        <w:rPr>
          <w:sz w:val="24"/>
          <w:szCs w:val="24"/>
        </w:rPr>
        <w:t>. Ja p</w:t>
      </w:r>
      <w:r w:rsidR="00D64070" w:rsidRPr="006D5861">
        <w:rPr>
          <w:sz w:val="24"/>
          <w:szCs w:val="24"/>
        </w:rPr>
        <w:t>retendenta piedāvājums tiks atzīts pa</w:t>
      </w:r>
      <w:r w:rsidR="001B4CF7" w:rsidRPr="006D5861">
        <w:rPr>
          <w:sz w:val="24"/>
          <w:szCs w:val="24"/>
        </w:rPr>
        <w:t xml:space="preserve">r nepamatoti lētu </w:t>
      </w:r>
      <w:r w:rsidR="001F73EC" w:rsidRPr="006D5861">
        <w:rPr>
          <w:sz w:val="24"/>
          <w:szCs w:val="24"/>
        </w:rPr>
        <w:t>piedāvājumu, p</w:t>
      </w:r>
      <w:r w:rsidR="00D64070" w:rsidRPr="006D5861">
        <w:rPr>
          <w:sz w:val="24"/>
          <w:szCs w:val="24"/>
        </w:rPr>
        <w:t xml:space="preserve">retendents no turpmākas </w:t>
      </w:r>
      <w:r w:rsidR="00BA3D24" w:rsidRPr="006D5861">
        <w:rPr>
          <w:sz w:val="24"/>
          <w:szCs w:val="24"/>
        </w:rPr>
        <w:t>dalības iepirkumā tiks izslēgts.</w:t>
      </w:r>
    </w:p>
    <w:p w14:paraId="31258153" w14:textId="77777777" w:rsidR="005030D1" w:rsidRPr="006D5861" w:rsidRDefault="00E57B6E" w:rsidP="00097C62">
      <w:pPr>
        <w:autoSpaceDE w:val="0"/>
        <w:autoSpaceDN w:val="0"/>
        <w:adjustRightInd w:val="0"/>
        <w:jc w:val="both"/>
        <w:rPr>
          <w:rFonts w:eastAsia="SimSun"/>
          <w:sz w:val="24"/>
          <w:szCs w:val="24"/>
        </w:rPr>
      </w:pPr>
      <w:r w:rsidRPr="006D5861">
        <w:rPr>
          <w:rFonts w:eastAsia="SimSun"/>
          <w:sz w:val="24"/>
          <w:szCs w:val="24"/>
        </w:rPr>
        <w:t>18</w:t>
      </w:r>
      <w:r w:rsidR="001F73EC" w:rsidRPr="006D5861">
        <w:rPr>
          <w:rFonts w:eastAsia="SimSun"/>
          <w:sz w:val="24"/>
          <w:szCs w:val="24"/>
        </w:rPr>
        <w:t>. Iepirkuma komisija izslēdz p</w:t>
      </w:r>
      <w:r w:rsidR="005030D1" w:rsidRPr="006D5861">
        <w:rPr>
          <w:rFonts w:eastAsia="SimSun"/>
          <w:sz w:val="24"/>
          <w:szCs w:val="24"/>
        </w:rPr>
        <w:t>retendentu no tālākās dalības iepirkuma procedūrā jebkurā no vērtēšanas posmiem gadījumos, ja:</w:t>
      </w:r>
    </w:p>
    <w:p w14:paraId="06DF18AF" w14:textId="77777777" w:rsidR="005030D1" w:rsidRPr="006D5861" w:rsidRDefault="00E57B6E" w:rsidP="00D62422">
      <w:pPr>
        <w:autoSpaceDE w:val="0"/>
        <w:autoSpaceDN w:val="0"/>
        <w:adjustRightInd w:val="0"/>
        <w:ind w:left="426"/>
        <w:jc w:val="both"/>
        <w:rPr>
          <w:rFonts w:eastAsia="SimSun"/>
          <w:sz w:val="24"/>
          <w:szCs w:val="24"/>
        </w:rPr>
      </w:pPr>
      <w:r w:rsidRPr="006D5861">
        <w:rPr>
          <w:rFonts w:eastAsia="SimSun"/>
          <w:sz w:val="24"/>
          <w:szCs w:val="24"/>
        </w:rPr>
        <w:t>18</w:t>
      </w:r>
      <w:r w:rsidR="005030D1" w:rsidRPr="006D5861">
        <w:rPr>
          <w:rFonts w:eastAsia="SimSun"/>
          <w:sz w:val="24"/>
          <w:szCs w:val="24"/>
        </w:rPr>
        <w:t xml:space="preserve">.1. Pretendents neatbilst šajā </w:t>
      </w:r>
      <w:r w:rsidR="003A2024" w:rsidRPr="006D5861">
        <w:rPr>
          <w:rFonts w:eastAsia="SimSun"/>
          <w:sz w:val="24"/>
          <w:szCs w:val="24"/>
        </w:rPr>
        <w:t>Atklāta konkursa n</w:t>
      </w:r>
      <w:r w:rsidR="00D62422" w:rsidRPr="006D5861">
        <w:rPr>
          <w:rFonts w:eastAsia="SimSun"/>
          <w:sz w:val="24"/>
          <w:szCs w:val="24"/>
        </w:rPr>
        <w:t>olikumā</w:t>
      </w:r>
      <w:r w:rsidR="005030D1" w:rsidRPr="006D5861">
        <w:rPr>
          <w:rFonts w:eastAsia="SimSun"/>
          <w:sz w:val="24"/>
          <w:szCs w:val="24"/>
        </w:rPr>
        <w:t xml:space="preserve"> norādītajiem atlases kritērijiem (</w:t>
      </w:r>
      <w:r w:rsidR="0052475F" w:rsidRPr="006D5861">
        <w:rPr>
          <w:rFonts w:eastAsia="SimSun"/>
          <w:sz w:val="24"/>
          <w:szCs w:val="24"/>
        </w:rPr>
        <w:t>Atklāta konkursa n</w:t>
      </w:r>
      <w:r w:rsidR="00D62422" w:rsidRPr="006D5861">
        <w:rPr>
          <w:rFonts w:eastAsia="SimSun"/>
          <w:sz w:val="24"/>
          <w:szCs w:val="24"/>
        </w:rPr>
        <w:t>olikuma</w:t>
      </w:r>
      <w:r w:rsidR="005030D1" w:rsidRPr="006D5861">
        <w:rPr>
          <w:rFonts w:eastAsia="SimSun"/>
          <w:sz w:val="24"/>
          <w:szCs w:val="24"/>
        </w:rPr>
        <w:t xml:space="preserve"> </w:t>
      </w:r>
      <w:r w:rsidRPr="006D5861">
        <w:rPr>
          <w:rFonts w:eastAsia="SimSun"/>
          <w:sz w:val="24"/>
          <w:szCs w:val="24"/>
        </w:rPr>
        <w:t>13.</w:t>
      </w:r>
      <w:r w:rsidR="00D62422" w:rsidRPr="006D5861">
        <w:rPr>
          <w:rFonts w:eastAsia="SimSun"/>
          <w:sz w:val="24"/>
          <w:szCs w:val="24"/>
        </w:rPr>
        <w:t>apakš</w:t>
      </w:r>
      <w:r w:rsidR="005030D1" w:rsidRPr="006D5861">
        <w:rPr>
          <w:rFonts w:eastAsia="SimSun"/>
          <w:sz w:val="24"/>
          <w:szCs w:val="24"/>
        </w:rPr>
        <w:t>punkts);</w:t>
      </w:r>
    </w:p>
    <w:p w14:paraId="37C2A8A6" w14:textId="77777777" w:rsidR="005030D1" w:rsidRPr="006D5861" w:rsidRDefault="00E57B6E" w:rsidP="00D62422">
      <w:pPr>
        <w:autoSpaceDE w:val="0"/>
        <w:autoSpaceDN w:val="0"/>
        <w:adjustRightInd w:val="0"/>
        <w:ind w:left="426"/>
        <w:jc w:val="both"/>
        <w:rPr>
          <w:rFonts w:eastAsia="SimSun"/>
          <w:sz w:val="24"/>
          <w:szCs w:val="24"/>
        </w:rPr>
      </w:pPr>
      <w:r w:rsidRPr="006D5861">
        <w:rPr>
          <w:rFonts w:eastAsia="SimSun"/>
          <w:sz w:val="24"/>
          <w:szCs w:val="24"/>
        </w:rPr>
        <w:t>18</w:t>
      </w:r>
      <w:r w:rsidR="005030D1" w:rsidRPr="006D5861">
        <w:rPr>
          <w:rFonts w:eastAsia="SimSun"/>
          <w:sz w:val="24"/>
          <w:szCs w:val="24"/>
        </w:rPr>
        <w:t>.2. norādījis nepatiesas ziņas;</w:t>
      </w:r>
    </w:p>
    <w:p w14:paraId="41CCAF30" w14:textId="77777777" w:rsidR="005030D1" w:rsidRPr="006D5861" w:rsidRDefault="00E57B6E" w:rsidP="00D62422">
      <w:pPr>
        <w:autoSpaceDE w:val="0"/>
        <w:autoSpaceDN w:val="0"/>
        <w:adjustRightInd w:val="0"/>
        <w:ind w:left="426"/>
        <w:jc w:val="both"/>
        <w:rPr>
          <w:rFonts w:eastAsia="SimSun"/>
          <w:sz w:val="24"/>
          <w:szCs w:val="24"/>
        </w:rPr>
      </w:pPr>
      <w:r w:rsidRPr="006D5861">
        <w:rPr>
          <w:rFonts w:eastAsia="SimSun"/>
          <w:sz w:val="24"/>
          <w:szCs w:val="24"/>
        </w:rPr>
        <w:t>18</w:t>
      </w:r>
      <w:r w:rsidR="005030D1" w:rsidRPr="006D5861">
        <w:rPr>
          <w:rFonts w:eastAsia="SimSun"/>
          <w:sz w:val="24"/>
          <w:szCs w:val="24"/>
        </w:rPr>
        <w:t>.3. nav sniedzis ziņas par atbilstību minētajiem kri</w:t>
      </w:r>
      <w:r w:rsidR="00D62422" w:rsidRPr="006D5861">
        <w:rPr>
          <w:rFonts w:eastAsia="SimSun"/>
          <w:sz w:val="24"/>
          <w:szCs w:val="24"/>
        </w:rPr>
        <w:t xml:space="preserve">tērijiem (nav iesniedzis visus </w:t>
      </w:r>
      <w:r w:rsidRPr="006D5861">
        <w:rPr>
          <w:rFonts w:eastAsia="SimSun"/>
          <w:sz w:val="24"/>
          <w:szCs w:val="24"/>
        </w:rPr>
        <w:t>13</w:t>
      </w:r>
      <w:r w:rsidR="005030D1" w:rsidRPr="006D5861">
        <w:rPr>
          <w:rFonts w:eastAsia="SimSun"/>
          <w:sz w:val="24"/>
          <w:szCs w:val="24"/>
        </w:rPr>
        <w:t>.</w:t>
      </w:r>
      <w:r w:rsidR="00D62422" w:rsidRPr="006D5861">
        <w:rPr>
          <w:rFonts w:eastAsia="SimSun"/>
          <w:sz w:val="24"/>
          <w:szCs w:val="24"/>
        </w:rPr>
        <w:t>apakš</w:t>
      </w:r>
      <w:r w:rsidR="005030D1" w:rsidRPr="006D5861">
        <w:rPr>
          <w:rFonts w:eastAsia="SimSun"/>
          <w:sz w:val="24"/>
          <w:szCs w:val="24"/>
        </w:rPr>
        <w:t>punktā norādītos dokumentus vai prasīto informāciju);</w:t>
      </w:r>
    </w:p>
    <w:p w14:paraId="646997D5" w14:textId="77777777" w:rsidR="005030D1" w:rsidRPr="006D5861" w:rsidRDefault="00E57B6E" w:rsidP="00D62422">
      <w:pPr>
        <w:autoSpaceDE w:val="0"/>
        <w:autoSpaceDN w:val="0"/>
        <w:adjustRightInd w:val="0"/>
        <w:ind w:left="426"/>
        <w:jc w:val="both"/>
        <w:rPr>
          <w:rFonts w:eastAsia="SimSun"/>
          <w:sz w:val="24"/>
          <w:szCs w:val="24"/>
        </w:rPr>
      </w:pPr>
      <w:r w:rsidRPr="006D5861">
        <w:rPr>
          <w:rFonts w:eastAsia="SimSun"/>
          <w:sz w:val="24"/>
          <w:szCs w:val="24"/>
        </w:rPr>
        <w:t>18</w:t>
      </w:r>
      <w:r w:rsidR="005030D1" w:rsidRPr="006D5861">
        <w:rPr>
          <w:rFonts w:eastAsia="SimSun"/>
          <w:sz w:val="24"/>
          <w:szCs w:val="24"/>
        </w:rPr>
        <w:t>.4. nav norādījis visas izmaksas;</w:t>
      </w:r>
    </w:p>
    <w:p w14:paraId="41F2A696" w14:textId="77777777" w:rsidR="005030D1" w:rsidRPr="006D5861" w:rsidRDefault="00E57B6E" w:rsidP="00D62422">
      <w:pPr>
        <w:autoSpaceDE w:val="0"/>
        <w:autoSpaceDN w:val="0"/>
        <w:adjustRightInd w:val="0"/>
        <w:ind w:left="426"/>
        <w:jc w:val="both"/>
        <w:rPr>
          <w:rFonts w:eastAsia="SimSun"/>
          <w:sz w:val="24"/>
          <w:szCs w:val="24"/>
        </w:rPr>
      </w:pPr>
      <w:r w:rsidRPr="006D5861">
        <w:rPr>
          <w:rFonts w:eastAsia="SimSun"/>
          <w:sz w:val="24"/>
          <w:szCs w:val="24"/>
        </w:rPr>
        <w:t>18</w:t>
      </w:r>
      <w:r w:rsidR="005030D1" w:rsidRPr="006D5861">
        <w:rPr>
          <w:rFonts w:eastAsia="SimSun"/>
          <w:sz w:val="24"/>
          <w:szCs w:val="24"/>
        </w:rPr>
        <w:t xml:space="preserve">.5. piedāvājums neatbilst normatīvajos aktos un </w:t>
      </w:r>
      <w:r w:rsidR="00582FC5" w:rsidRPr="006D5861">
        <w:rPr>
          <w:rFonts w:eastAsia="SimSun"/>
          <w:sz w:val="24"/>
          <w:szCs w:val="24"/>
        </w:rPr>
        <w:t>Atklāt</w:t>
      </w:r>
      <w:r w:rsidRPr="006D5861">
        <w:rPr>
          <w:rFonts w:eastAsia="SimSun"/>
          <w:sz w:val="24"/>
          <w:szCs w:val="24"/>
        </w:rPr>
        <w:t>a</w:t>
      </w:r>
      <w:r w:rsidR="00582FC5" w:rsidRPr="006D5861">
        <w:rPr>
          <w:rFonts w:eastAsia="SimSun"/>
          <w:sz w:val="24"/>
          <w:szCs w:val="24"/>
        </w:rPr>
        <w:t xml:space="preserve"> konkursa n</w:t>
      </w:r>
      <w:r w:rsidR="00D62422" w:rsidRPr="006D5861">
        <w:rPr>
          <w:rFonts w:eastAsia="SimSun"/>
          <w:sz w:val="24"/>
          <w:szCs w:val="24"/>
        </w:rPr>
        <w:t>olikumā</w:t>
      </w:r>
      <w:r w:rsidR="005030D1" w:rsidRPr="006D5861">
        <w:rPr>
          <w:rFonts w:eastAsia="SimSun"/>
          <w:sz w:val="24"/>
          <w:szCs w:val="24"/>
        </w:rPr>
        <w:t xml:space="preserve"> norādītajām prasībām;</w:t>
      </w:r>
    </w:p>
    <w:p w14:paraId="14EDAB07" w14:textId="77777777" w:rsidR="005030D1" w:rsidRPr="006D5861" w:rsidRDefault="00E57B6E" w:rsidP="00D62422">
      <w:pPr>
        <w:autoSpaceDE w:val="0"/>
        <w:autoSpaceDN w:val="0"/>
        <w:adjustRightInd w:val="0"/>
        <w:ind w:left="426"/>
        <w:jc w:val="both"/>
        <w:rPr>
          <w:rFonts w:eastAsia="SimSun"/>
          <w:sz w:val="24"/>
          <w:szCs w:val="24"/>
        </w:rPr>
      </w:pPr>
      <w:r w:rsidRPr="006D5861">
        <w:rPr>
          <w:rFonts w:eastAsia="SimSun"/>
          <w:sz w:val="24"/>
          <w:szCs w:val="24"/>
        </w:rPr>
        <w:t>18</w:t>
      </w:r>
      <w:r w:rsidR="005030D1" w:rsidRPr="006D5861">
        <w:rPr>
          <w:rFonts w:eastAsia="SimSun"/>
          <w:sz w:val="24"/>
          <w:szCs w:val="24"/>
        </w:rPr>
        <w:t>.6. Pretendenta piedāvājums ir ar nepamatoti zemu cenu.</w:t>
      </w:r>
    </w:p>
    <w:p w14:paraId="58E07603" w14:textId="77777777" w:rsidR="009A3F78" w:rsidRPr="006D5861" w:rsidRDefault="009A3F78" w:rsidP="006274E0">
      <w:pPr>
        <w:spacing w:before="240"/>
        <w:jc w:val="both"/>
        <w:rPr>
          <w:b/>
          <w:sz w:val="24"/>
          <w:szCs w:val="24"/>
          <w:lang w:eastAsia="en-US"/>
        </w:rPr>
      </w:pPr>
    </w:p>
    <w:p w14:paraId="7394BDED" w14:textId="479922FF" w:rsidR="0090360E" w:rsidRPr="006D5861" w:rsidRDefault="00E57B6E" w:rsidP="006274E0">
      <w:pPr>
        <w:spacing w:before="240"/>
        <w:jc w:val="both"/>
        <w:rPr>
          <w:b/>
          <w:sz w:val="24"/>
          <w:szCs w:val="24"/>
          <w:lang w:eastAsia="en-US"/>
        </w:rPr>
      </w:pPr>
      <w:r w:rsidRPr="006D5861">
        <w:rPr>
          <w:b/>
          <w:sz w:val="24"/>
          <w:szCs w:val="24"/>
          <w:lang w:eastAsia="en-US"/>
        </w:rPr>
        <w:t>19</w:t>
      </w:r>
      <w:r w:rsidR="0090360E" w:rsidRPr="006D5861">
        <w:rPr>
          <w:b/>
          <w:sz w:val="24"/>
          <w:szCs w:val="24"/>
          <w:lang w:eastAsia="en-US"/>
        </w:rPr>
        <w:t xml:space="preserve">. Iepirkuma komisijas </w:t>
      </w:r>
      <w:r w:rsidR="00E268C5" w:rsidRPr="006D5861">
        <w:rPr>
          <w:b/>
          <w:sz w:val="24"/>
          <w:szCs w:val="24"/>
          <w:lang w:eastAsia="en-US"/>
        </w:rPr>
        <w:t>tiesības:</w:t>
      </w:r>
    </w:p>
    <w:p w14:paraId="2C4726DC" w14:textId="77777777" w:rsidR="00E268C5" w:rsidRPr="006D5861" w:rsidRDefault="00E57B6E" w:rsidP="00D62422">
      <w:pPr>
        <w:ind w:left="284"/>
        <w:jc w:val="both"/>
        <w:rPr>
          <w:sz w:val="24"/>
          <w:szCs w:val="24"/>
        </w:rPr>
      </w:pPr>
      <w:r w:rsidRPr="006D5861">
        <w:rPr>
          <w:sz w:val="24"/>
          <w:szCs w:val="24"/>
        </w:rPr>
        <w:t>19</w:t>
      </w:r>
      <w:r w:rsidR="005030D1" w:rsidRPr="006D5861">
        <w:rPr>
          <w:sz w:val="24"/>
          <w:szCs w:val="24"/>
        </w:rPr>
        <w:t xml:space="preserve">.1. </w:t>
      </w:r>
      <w:r w:rsidR="00E268C5" w:rsidRPr="006D5861">
        <w:rPr>
          <w:sz w:val="24"/>
          <w:szCs w:val="24"/>
        </w:rPr>
        <w:t>pārbaudīt nepieciešamo informāciju kompetentā institūcijā, oficiālās vai publiski pieejamās informācijas sistēmās vai citos publiski pieejam</w:t>
      </w:r>
      <w:r w:rsidR="001F73EC" w:rsidRPr="006D5861">
        <w:rPr>
          <w:sz w:val="24"/>
          <w:szCs w:val="24"/>
        </w:rPr>
        <w:t>os avotos, ja tas nepieciešams p</w:t>
      </w:r>
      <w:r w:rsidR="00E268C5" w:rsidRPr="006D5861">
        <w:rPr>
          <w:sz w:val="24"/>
          <w:szCs w:val="24"/>
        </w:rPr>
        <w:t>retendentu atlasei, piedāvājumu atbilstības pārbaudei, piedāvājumu vērtēšanai un sa</w:t>
      </w:r>
      <w:r w:rsidR="00B5767A" w:rsidRPr="006D5861">
        <w:rPr>
          <w:sz w:val="24"/>
          <w:szCs w:val="24"/>
        </w:rPr>
        <w:t>līdzināšana</w:t>
      </w:r>
      <w:r w:rsidR="001F73EC" w:rsidRPr="006D5861">
        <w:rPr>
          <w:sz w:val="24"/>
          <w:szCs w:val="24"/>
        </w:rPr>
        <w:t>i, kā arī lūgt, lai p</w:t>
      </w:r>
      <w:r w:rsidR="00E268C5" w:rsidRPr="006D5861">
        <w:rPr>
          <w:sz w:val="24"/>
          <w:szCs w:val="24"/>
        </w:rPr>
        <w:t>retendents izskaidro dokumentus un informāciju, kas iesniegti Iepirkuma komisijai, un uzrāda to oriģinālus;</w:t>
      </w:r>
    </w:p>
    <w:p w14:paraId="40AA7FD7" w14:textId="77777777" w:rsidR="00E268C5" w:rsidRPr="006D5861" w:rsidRDefault="00E57B6E" w:rsidP="00D62422">
      <w:pPr>
        <w:ind w:left="284"/>
        <w:jc w:val="both"/>
        <w:rPr>
          <w:sz w:val="24"/>
          <w:szCs w:val="24"/>
        </w:rPr>
      </w:pPr>
      <w:r w:rsidRPr="006D5861">
        <w:rPr>
          <w:sz w:val="24"/>
          <w:szCs w:val="24"/>
        </w:rPr>
        <w:t>19</w:t>
      </w:r>
      <w:r w:rsidR="00582FC5" w:rsidRPr="006D5861">
        <w:rPr>
          <w:sz w:val="24"/>
          <w:szCs w:val="24"/>
        </w:rPr>
        <w:t>.</w:t>
      </w:r>
      <w:r w:rsidR="001F73EC" w:rsidRPr="006D5861">
        <w:rPr>
          <w:sz w:val="24"/>
          <w:szCs w:val="24"/>
        </w:rPr>
        <w:t>2. izslēgt p</w:t>
      </w:r>
      <w:r w:rsidR="00E268C5" w:rsidRPr="006D5861">
        <w:rPr>
          <w:sz w:val="24"/>
          <w:szCs w:val="24"/>
        </w:rPr>
        <w:t>retendenta piedāvājumu no tālākas vērtēšanas gadījumā, ja jebkurā vērtēšan</w:t>
      </w:r>
      <w:r w:rsidR="001F73EC" w:rsidRPr="006D5861">
        <w:rPr>
          <w:sz w:val="24"/>
          <w:szCs w:val="24"/>
        </w:rPr>
        <w:t>as stadijā atklājas, ka p</w:t>
      </w:r>
      <w:r w:rsidR="00E268C5" w:rsidRPr="006D5861">
        <w:rPr>
          <w:sz w:val="24"/>
          <w:szCs w:val="24"/>
        </w:rPr>
        <w:t>retendents nav sniedzis nepieciešamās ziņas vai sniedzis nepatiesas ziņas;</w:t>
      </w:r>
    </w:p>
    <w:p w14:paraId="67F7449A" w14:textId="77777777" w:rsidR="005030D1" w:rsidRPr="006D5861" w:rsidRDefault="00E57B6E" w:rsidP="00D62422">
      <w:pPr>
        <w:ind w:left="284"/>
        <w:jc w:val="both"/>
        <w:rPr>
          <w:rFonts w:eastAsia="SimSun"/>
          <w:sz w:val="24"/>
          <w:szCs w:val="24"/>
        </w:rPr>
      </w:pPr>
      <w:r w:rsidRPr="006D5861">
        <w:rPr>
          <w:rFonts w:eastAsia="SimSun"/>
          <w:sz w:val="24"/>
          <w:szCs w:val="24"/>
        </w:rPr>
        <w:t>19</w:t>
      </w:r>
      <w:r w:rsidR="005030D1" w:rsidRPr="006D5861">
        <w:rPr>
          <w:rFonts w:eastAsia="SimSun"/>
          <w:sz w:val="24"/>
          <w:szCs w:val="24"/>
        </w:rPr>
        <w:t xml:space="preserve">.3. noraidīt visus piedāvājumus, kas neatbilst iepirkuma </w:t>
      </w:r>
      <w:r w:rsidR="003A2024" w:rsidRPr="006D5861">
        <w:rPr>
          <w:rFonts w:eastAsia="SimSun"/>
          <w:sz w:val="24"/>
          <w:szCs w:val="24"/>
        </w:rPr>
        <w:t>Atklāta konkursa n</w:t>
      </w:r>
      <w:r w:rsidR="00B5767A" w:rsidRPr="006D5861">
        <w:rPr>
          <w:rFonts w:eastAsia="SimSun"/>
          <w:sz w:val="24"/>
          <w:szCs w:val="24"/>
        </w:rPr>
        <w:t xml:space="preserve">olikuma </w:t>
      </w:r>
      <w:r w:rsidR="005030D1" w:rsidRPr="006D5861">
        <w:rPr>
          <w:rFonts w:eastAsia="SimSun"/>
          <w:sz w:val="24"/>
          <w:szCs w:val="24"/>
        </w:rPr>
        <w:t>prasībām;</w:t>
      </w:r>
    </w:p>
    <w:p w14:paraId="140FBE8F" w14:textId="77777777" w:rsidR="005030D1" w:rsidRPr="006D5861" w:rsidRDefault="00E57B6E" w:rsidP="00D62422">
      <w:pPr>
        <w:autoSpaceDE w:val="0"/>
        <w:autoSpaceDN w:val="0"/>
        <w:adjustRightInd w:val="0"/>
        <w:ind w:left="284"/>
        <w:jc w:val="both"/>
        <w:rPr>
          <w:rFonts w:eastAsia="SimSun"/>
          <w:sz w:val="24"/>
          <w:szCs w:val="24"/>
        </w:rPr>
      </w:pPr>
      <w:r w:rsidRPr="006D5861">
        <w:rPr>
          <w:rFonts w:eastAsia="SimSun"/>
          <w:sz w:val="24"/>
          <w:szCs w:val="24"/>
        </w:rPr>
        <w:t>19</w:t>
      </w:r>
      <w:r w:rsidR="001F73EC" w:rsidRPr="006D5861">
        <w:rPr>
          <w:rFonts w:eastAsia="SimSun"/>
          <w:sz w:val="24"/>
          <w:szCs w:val="24"/>
        </w:rPr>
        <w:t>.4. labot aritmētiskās kļūdas p</w:t>
      </w:r>
      <w:r w:rsidR="005030D1" w:rsidRPr="006D5861">
        <w:rPr>
          <w:rFonts w:eastAsia="SimSun"/>
          <w:sz w:val="24"/>
          <w:szCs w:val="24"/>
        </w:rPr>
        <w:t xml:space="preserve">retendenta finanšu </w:t>
      </w:r>
      <w:r w:rsidR="001F73EC" w:rsidRPr="006D5861">
        <w:rPr>
          <w:rFonts w:eastAsia="SimSun"/>
          <w:sz w:val="24"/>
          <w:szCs w:val="24"/>
        </w:rPr>
        <w:t>piedāvājumā, informējot par to p</w:t>
      </w:r>
      <w:r w:rsidR="005030D1" w:rsidRPr="006D5861">
        <w:rPr>
          <w:rFonts w:eastAsia="SimSun"/>
          <w:sz w:val="24"/>
          <w:szCs w:val="24"/>
        </w:rPr>
        <w:t>retendentu;</w:t>
      </w:r>
    </w:p>
    <w:p w14:paraId="3B0E3C08" w14:textId="77777777" w:rsidR="0090360E" w:rsidRPr="006D5861" w:rsidRDefault="00E57B6E" w:rsidP="00D62422">
      <w:pPr>
        <w:ind w:left="284"/>
        <w:jc w:val="both"/>
        <w:rPr>
          <w:sz w:val="24"/>
          <w:szCs w:val="24"/>
        </w:rPr>
      </w:pPr>
      <w:r w:rsidRPr="006D5861">
        <w:rPr>
          <w:sz w:val="24"/>
          <w:szCs w:val="24"/>
        </w:rPr>
        <w:t>19</w:t>
      </w:r>
      <w:r w:rsidR="0022001E" w:rsidRPr="006D5861">
        <w:rPr>
          <w:sz w:val="24"/>
          <w:szCs w:val="24"/>
        </w:rPr>
        <w:t>.5</w:t>
      </w:r>
      <w:r w:rsidR="0090360E" w:rsidRPr="006D5861">
        <w:rPr>
          <w:sz w:val="24"/>
          <w:szCs w:val="24"/>
        </w:rPr>
        <w:t xml:space="preserve">. </w:t>
      </w:r>
      <w:r w:rsidR="00E268C5" w:rsidRPr="006D5861">
        <w:rPr>
          <w:sz w:val="24"/>
          <w:szCs w:val="24"/>
        </w:rPr>
        <w:t>pieaicināt atzinumu sniegšanai neatkarīgus ekspertus ar padomdevēja tiesībām</w:t>
      </w:r>
      <w:r w:rsidR="0090360E" w:rsidRPr="006D5861">
        <w:rPr>
          <w:sz w:val="24"/>
          <w:szCs w:val="24"/>
        </w:rPr>
        <w:t>;</w:t>
      </w:r>
    </w:p>
    <w:p w14:paraId="2C21CEB5" w14:textId="4BE04EE3" w:rsidR="0090360E" w:rsidRPr="006D5861" w:rsidRDefault="00E57B6E" w:rsidP="00D62422">
      <w:pPr>
        <w:ind w:left="284"/>
        <w:jc w:val="both"/>
        <w:rPr>
          <w:sz w:val="24"/>
          <w:szCs w:val="24"/>
        </w:rPr>
      </w:pPr>
      <w:r w:rsidRPr="006D5861">
        <w:rPr>
          <w:sz w:val="24"/>
          <w:szCs w:val="24"/>
        </w:rPr>
        <w:t>19</w:t>
      </w:r>
      <w:r w:rsidR="0022001E" w:rsidRPr="006D5861">
        <w:rPr>
          <w:sz w:val="24"/>
          <w:szCs w:val="24"/>
        </w:rPr>
        <w:t>.6</w:t>
      </w:r>
      <w:r w:rsidR="001F73EC" w:rsidRPr="006D5861">
        <w:rPr>
          <w:sz w:val="24"/>
          <w:szCs w:val="24"/>
        </w:rPr>
        <w:t>. ja p</w:t>
      </w:r>
      <w:r w:rsidR="0090360E" w:rsidRPr="006D5861">
        <w:rPr>
          <w:sz w:val="24"/>
          <w:szCs w:val="24"/>
        </w:rPr>
        <w:t xml:space="preserve">retendents atsakās slēgt </w:t>
      </w:r>
      <w:r w:rsidR="0086061A" w:rsidRPr="006D5861">
        <w:rPr>
          <w:sz w:val="24"/>
          <w:szCs w:val="24"/>
        </w:rPr>
        <w:t>iepirkuma l</w:t>
      </w:r>
      <w:r w:rsidR="0090360E" w:rsidRPr="006D5861">
        <w:rPr>
          <w:sz w:val="24"/>
          <w:szCs w:val="24"/>
        </w:rPr>
        <w:t xml:space="preserve">īgumu, izvēlēties slēgt </w:t>
      </w:r>
      <w:r w:rsidR="0086061A" w:rsidRPr="006D5861">
        <w:rPr>
          <w:sz w:val="24"/>
          <w:szCs w:val="24"/>
        </w:rPr>
        <w:t>iepirkuma l</w:t>
      </w:r>
      <w:r w:rsidR="0090360E" w:rsidRPr="006D5861">
        <w:rPr>
          <w:sz w:val="24"/>
          <w:szCs w:val="24"/>
        </w:rPr>
        <w:t>īgumu ar nākamo</w:t>
      </w:r>
      <w:r w:rsidR="006318CB" w:rsidRPr="006D5861">
        <w:rPr>
          <w:sz w:val="24"/>
          <w:szCs w:val="24"/>
        </w:rPr>
        <w:t xml:space="preserve"> </w:t>
      </w:r>
      <w:r w:rsidR="001F73EC" w:rsidRPr="006D5861">
        <w:rPr>
          <w:sz w:val="24"/>
          <w:szCs w:val="24"/>
        </w:rPr>
        <w:t>p</w:t>
      </w:r>
      <w:r w:rsidR="0090360E" w:rsidRPr="006D5861">
        <w:rPr>
          <w:sz w:val="24"/>
          <w:szCs w:val="24"/>
        </w:rPr>
        <w:t xml:space="preserve">retendentu, kura piedāvājums ir </w:t>
      </w:r>
      <w:r w:rsidR="009A472C" w:rsidRPr="006D5861">
        <w:rPr>
          <w:sz w:val="24"/>
          <w:szCs w:val="24"/>
        </w:rPr>
        <w:t>saimnieciski izdevīgākais</w:t>
      </w:r>
      <w:r w:rsidR="0090360E" w:rsidRPr="006D5861">
        <w:rPr>
          <w:sz w:val="24"/>
          <w:szCs w:val="24"/>
        </w:rPr>
        <w:t>;</w:t>
      </w:r>
    </w:p>
    <w:p w14:paraId="2803BA64" w14:textId="77777777" w:rsidR="0090360E" w:rsidRPr="006D5861" w:rsidRDefault="00E57B6E" w:rsidP="00D62422">
      <w:pPr>
        <w:ind w:left="284"/>
        <w:jc w:val="both"/>
        <w:rPr>
          <w:sz w:val="24"/>
          <w:szCs w:val="24"/>
        </w:rPr>
      </w:pPr>
      <w:r w:rsidRPr="006D5861">
        <w:rPr>
          <w:sz w:val="24"/>
          <w:szCs w:val="24"/>
        </w:rPr>
        <w:t>19</w:t>
      </w:r>
      <w:r w:rsidR="0022001E" w:rsidRPr="006D5861">
        <w:rPr>
          <w:sz w:val="24"/>
          <w:szCs w:val="24"/>
        </w:rPr>
        <w:t>.7</w:t>
      </w:r>
      <w:r w:rsidR="0090360E" w:rsidRPr="006D5861">
        <w:rPr>
          <w:sz w:val="24"/>
          <w:szCs w:val="24"/>
        </w:rPr>
        <w:t>. </w:t>
      </w:r>
      <w:r w:rsidR="00E268C5" w:rsidRPr="006D5861">
        <w:rPr>
          <w:sz w:val="24"/>
          <w:szCs w:val="24"/>
        </w:rPr>
        <w:t>jebkurā brīdī pārtraukt iepirkuma procedūru, ja tam ir objektīvs pamatojums un par to ir nosūtīts paziņojums Iepirkumu</w:t>
      </w:r>
      <w:r w:rsidR="001F73EC" w:rsidRPr="006D5861">
        <w:rPr>
          <w:sz w:val="24"/>
          <w:szCs w:val="24"/>
        </w:rPr>
        <w:t xml:space="preserve"> uzraudzības birojam un visiem p</w:t>
      </w:r>
      <w:r w:rsidR="00E268C5" w:rsidRPr="006D5861">
        <w:rPr>
          <w:sz w:val="24"/>
          <w:szCs w:val="24"/>
        </w:rPr>
        <w:t>retendentiem</w:t>
      </w:r>
      <w:r w:rsidR="0090360E" w:rsidRPr="006D5861">
        <w:rPr>
          <w:sz w:val="24"/>
          <w:szCs w:val="24"/>
        </w:rPr>
        <w:t>.</w:t>
      </w:r>
    </w:p>
    <w:p w14:paraId="3212507E" w14:textId="021A553B" w:rsidR="00E268C5" w:rsidRPr="006D5861" w:rsidRDefault="00E57B6E" w:rsidP="00D62422">
      <w:pPr>
        <w:ind w:left="284"/>
        <w:jc w:val="both"/>
        <w:rPr>
          <w:sz w:val="24"/>
          <w:szCs w:val="24"/>
        </w:rPr>
      </w:pPr>
      <w:r w:rsidRPr="006D5861">
        <w:rPr>
          <w:sz w:val="24"/>
          <w:szCs w:val="24"/>
        </w:rPr>
        <w:t>19</w:t>
      </w:r>
      <w:r w:rsidR="00B5767A" w:rsidRPr="006D5861">
        <w:rPr>
          <w:sz w:val="24"/>
          <w:szCs w:val="24"/>
        </w:rPr>
        <w:t xml:space="preserve">.8. </w:t>
      </w:r>
      <w:r w:rsidR="00E268C5" w:rsidRPr="006D5861">
        <w:rPr>
          <w:sz w:val="24"/>
          <w:szCs w:val="24"/>
        </w:rPr>
        <w:t>citas Iepirkuma komisijas tiesības saskaņā</w:t>
      </w:r>
      <w:r w:rsidR="003A2024" w:rsidRPr="006D5861">
        <w:rPr>
          <w:sz w:val="24"/>
          <w:szCs w:val="24"/>
        </w:rPr>
        <w:t xml:space="preserve"> ar Publisko iepirkumu likumu, Atklāta konkursa n</w:t>
      </w:r>
      <w:r w:rsidR="00E268C5" w:rsidRPr="006D5861">
        <w:rPr>
          <w:sz w:val="24"/>
          <w:szCs w:val="24"/>
        </w:rPr>
        <w:t>olikumu un Latvijas Republikā spēkā esošajiem normatīvajiem aktiem.</w:t>
      </w:r>
    </w:p>
    <w:p w14:paraId="474458F4" w14:textId="77777777" w:rsidR="006106D6" w:rsidRPr="006D5861" w:rsidRDefault="006106D6" w:rsidP="00D62422">
      <w:pPr>
        <w:ind w:left="284"/>
        <w:jc w:val="both"/>
        <w:rPr>
          <w:sz w:val="24"/>
          <w:szCs w:val="24"/>
        </w:rPr>
      </w:pPr>
    </w:p>
    <w:p w14:paraId="03A6B42A" w14:textId="77777777" w:rsidR="005030D1" w:rsidRPr="006D5861" w:rsidRDefault="00E57B6E" w:rsidP="0090360E">
      <w:pPr>
        <w:jc w:val="both"/>
        <w:rPr>
          <w:b/>
          <w:sz w:val="24"/>
          <w:szCs w:val="24"/>
        </w:rPr>
      </w:pPr>
      <w:r w:rsidRPr="006D5861">
        <w:rPr>
          <w:b/>
          <w:sz w:val="24"/>
          <w:szCs w:val="24"/>
        </w:rPr>
        <w:t>20</w:t>
      </w:r>
      <w:r w:rsidR="00E268C5" w:rsidRPr="006D5861">
        <w:rPr>
          <w:b/>
          <w:sz w:val="24"/>
          <w:szCs w:val="24"/>
        </w:rPr>
        <w:t xml:space="preserve">. </w:t>
      </w:r>
      <w:r w:rsidR="0090360E" w:rsidRPr="006D5861">
        <w:rPr>
          <w:b/>
          <w:sz w:val="24"/>
          <w:szCs w:val="24"/>
        </w:rPr>
        <w:t> Pretendenta</w:t>
      </w:r>
      <w:r w:rsidR="00E268C5" w:rsidRPr="006D5861">
        <w:rPr>
          <w:b/>
          <w:sz w:val="24"/>
          <w:szCs w:val="24"/>
        </w:rPr>
        <w:t xml:space="preserve"> </w:t>
      </w:r>
      <w:r w:rsidR="0090360E" w:rsidRPr="006D5861">
        <w:rPr>
          <w:b/>
          <w:sz w:val="24"/>
          <w:szCs w:val="24"/>
        </w:rPr>
        <w:t>tiesības</w:t>
      </w:r>
      <w:r w:rsidR="005030D1" w:rsidRPr="006D5861">
        <w:rPr>
          <w:b/>
          <w:sz w:val="24"/>
          <w:szCs w:val="24"/>
        </w:rPr>
        <w:t>:</w:t>
      </w:r>
    </w:p>
    <w:p w14:paraId="2D5A6030" w14:textId="77777777" w:rsidR="005030D1" w:rsidRPr="006D5861" w:rsidRDefault="00E57B6E" w:rsidP="00B5767A">
      <w:pPr>
        <w:autoSpaceDE w:val="0"/>
        <w:autoSpaceDN w:val="0"/>
        <w:adjustRightInd w:val="0"/>
        <w:ind w:left="284"/>
        <w:jc w:val="both"/>
        <w:rPr>
          <w:rFonts w:eastAsia="SimSun"/>
          <w:sz w:val="24"/>
          <w:szCs w:val="24"/>
        </w:rPr>
      </w:pPr>
      <w:r w:rsidRPr="006D5861">
        <w:rPr>
          <w:rFonts w:eastAsia="SimSun"/>
          <w:sz w:val="24"/>
          <w:szCs w:val="24"/>
        </w:rPr>
        <w:t>20</w:t>
      </w:r>
      <w:r w:rsidR="0097798F" w:rsidRPr="006D5861">
        <w:rPr>
          <w:rFonts w:eastAsia="SimSun"/>
          <w:sz w:val="24"/>
          <w:szCs w:val="24"/>
        </w:rPr>
        <w:t>.1. pieprasīt I</w:t>
      </w:r>
      <w:r w:rsidR="005030D1" w:rsidRPr="006D5861">
        <w:rPr>
          <w:rFonts w:eastAsia="SimSun"/>
          <w:sz w:val="24"/>
          <w:szCs w:val="24"/>
        </w:rPr>
        <w:t>epirkuma komisijai papildu informāciju par iepirkumu, iesniedzot rakstisku pieprasījumu;</w:t>
      </w:r>
    </w:p>
    <w:p w14:paraId="7F28DC5D" w14:textId="77777777" w:rsidR="005030D1" w:rsidRPr="006D5861" w:rsidRDefault="00E57B6E" w:rsidP="00B5767A">
      <w:pPr>
        <w:autoSpaceDE w:val="0"/>
        <w:autoSpaceDN w:val="0"/>
        <w:adjustRightInd w:val="0"/>
        <w:ind w:left="284"/>
        <w:jc w:val="both"/>
        <w:rPr>
          <w:rFonts w:eastAsia="SimSun"/>
          <w:sz w:val="24"/>
          <w:szCs w:val="24"/>
        </w:rPr>
      </w:pPr>
      <w:r w:rsidRPr="006D5861">
        <w:rPr>
          <w:rFonts w:eastAsia="SimSun"/>
          <w:sz w:val="24"/>
          <w:szCs w:val="24"/>
        </w:rPr>
        <w:t>20</w:t>
      </w:r>
      <w:r w:rsidR="005030D1" w:rsidRPr="006D5861">
        <w:rPr>
          <w:rFonts w:eastAsia="SimSun"/>
          <w:sz w:val="24"/>
          <w:szCs w:val="24"/>
        </w:rPr>
        <w:t>.2. pirms piedāvājuma iesniegšanas termiņa beigām grozīt va</w:t>
      </w:r>
      <w:r w:rsidR="00E268C5" w:rsidRPr="006D5861">
        <w:rPr>
          <w:rFonts w:eastAsia="SimSun"/>
          <w:sz w:val="24"/>
          <w:szCs w:val="24"/>
        </w:rPr>
        <w:t>i atsaukt iesniegto piedāvājumu;</w:t>
      </w:r>
    </w:p>
    <w:p w14:paraId="5D9ACE33" w14:textId="77777777" w:rsidR="00E268C5" w:rsidRPr="006D5861" w:rsidRDefault="00E57B6E" w:rsidP="00B5767A">
      <w:pPr>
        <w:autoSpaceDE w:val="0"/>
        <w:autoSpaceDN w:val="0"/>
        <w:adjustRightInd w:val="0"/>
        <w:ind w:left="284"/>
        <w:jc w:val="both"/>
        <w:rPr>
          <w:sz w:val="24"/>
          <w:szCs w:val="24"/>
        </w:rPr>
      </w:pPr>
      <w:r w:rsidRPr="006D5861">
        <w:rPr>
          <w:sz w:val="24"/>
          <w:szCs w:val="24"/>
        </w:rPr>
        <w:t>20</w:t>
      </w:r>
      <w:r w:rsidR="006F16ED" w:rsidRPr="006D5861">
        <w:rPr>
          <w:sz w:val="24"/>
          <w:szCs w:val="24"/>
        </w:rPr>
        <w:t>.3</w:t>
      </w:r>
      <w:r w:rsidR="00B5767A" w:rsidRPr="006D5861">
        <w:rPr>
          <w:sz w:val="24"/>
          <w:szCs w:val="24"/>
        </w:rPr>
        <w:t xml:space="preserve">. </w:t>
      </w:r>
      <w:r w:rsidR="001F73EC" w:rsidRPr="006D5861">
        <w:rPr>
          <w:sz w:val="24"/>
          <w:szCs w:val="24"/>
        </w:rPr>
        <w:t>citas p</w:t>
      </w:r>
      <w:r w:rsidR="00E268C5" w:rsidRPr="006D5861">
        <w:rPr>
          <w:sz w:val="24"/>
          <w:szCs w:val="24"/>
        </w:rPr>
        <w:t>retendenta tiesības saskaņā</w:t>
      </w:r>
      <w:r w:rsidR="003A2024" w:rsidRPr="006D5861">
        <w:rPr>
          <w:sz w:val="24"/>
          <w:szCs w:val="24"/>
        </w:rPr>
        <w:t xml:space="preserve"> ar Publisko iepirkumu likumu, Atklāta konkursa n</w:t>
      </w:r>
      <w:r w:rsidR="00E268C5" w:rsidRPr="006D5861">
        <w:rPr>
          <w:sz w:val="24"/>
          <w:szCs w:val="24"/>
        </w:rPr>
        <w:t>olikumu un Latvijas Republikā spēkā esošajiem normatīvajiem aktiem.</w:t>
      </w:r>
    </w:p>
    <w:p w14:paraId="16E56275" w14:textId="74AAD5C8" w:rsidR="00E268C5" w:rsidRPr="006D5861" w:rsidRDefault="00E268C5" w:rsidP="0022001E">
      <w:pPr>
        <w:autoSpaceDE w:val="0"/>
        <w:autoSpaceDN w:val="0"/>
        <w:adjustRightInd w:val="0"/>
        <w:ind w:left="709"/>
        <w:jc w:val="both"/>
        <w:rPr>
          <w:rFonts w:eastAsia="SimSun"/>
          <w:sz w:val="24"/>
          <w:szCs w:val="24"/>
        </w:rPr>
      </w:pPr>
    </w:p>
    <w:p w14:paraId="58D842DB" w14:textId="5AAC7F60" w:rsidR="00AC37A3" w:rsidRPr="006D5861" w:rsidRDefault="00AC37A3" w:rsidP="0022001E">
      <w:pPr>
        <w:autoSpaceDE w:val="0"/>
        <w:autoSpaceDN w:val="0"/>
        <w:adjustRightInd w:val="0"/>
        <w:ind w:left="709"/>
        <w:jc w:val="both"/>
        <w:rPr>
          <w:rFonts w:eastAsia="SimSun"/>
          <w:sz w:val="24"/>
          <w:szCs w:val="24"/>
        </w:rPr>
      </w:pPr>
    </w:p>
    <w:p w14:paraId="269F670F" w14:textId="77777777" w:rsidR="00AC37A3" w:rsidRPr="006D5861" w:rsidRDefault="00AC37A3" w:rsidP="0022001E">
      <w:pPr>
        <w:autoSpaceDE w:val="0"/>
        <w:autoSpaceDN w:val="0"/>
        <w:adjustRightInd w:val="0"/>
        <w:ind w:left="709"/>
        <w:jc w:val="both"/>
        <w:rPr>
          <w:rFonts w:eastAsia="SimSun"/>
          <w:sz w:val="24"/>
          <w:szCs w:val="24"/>
        </w:rPr>
      </w:pPr>
    </w:p>
    <w:p w14:paraId="78FED381" w14:textId="2F538629" w:rsidR="004B7757" w:rsidRPr="006D5861" w:rsidRDefault="004B7757" w:rsidP="009A3F78">
      <w:pPr>
        <w:pStyle w:val="ListParagraph"/>
        <w:ind w:left="0" w:right="-99"/>
        <w:jc w:val="center"/>
        <w:rPr>
          <w:rFonts w:ascii="Times New Roman" w:hAnsi="Times New Roman"/>
          <w:b/>
          <w:sz w:val="24"/>
          <w:szCs w:val="24"/>
        </w:rPr>
      </w:pPr>
      <w:r w:rsidRPr="006D5861">
        <w:rPr>
          <w:rFonts w:ascii="Times New Roman" w:hAnsi="Times New Roman"/>
          <w:b/>
          <w:sz w:val="24"/>
          <w:szCs w:val="24"/>
        </w:rPr>
        <w:lastRenderedPageBreak/>
        <w:t xml:space="preserve">V </w:t>
      </w:r>
      <w:r w:rsidR="002653C3" w:rsidRPr="006D5861">
        <w:rPr>
          <w:rFonts w:ascii="Times New Roman" w:hAnsi="Times New Roman"/>
          <w:b/>
          <w:sz w:val="24"/>
          <w:szCs w:val="24"/>
        </w:rPr>
        <w:t xml:space="preserve">LĒMUMA PIEŅEMŠANA UN </w:t>
      </w:r>
      <w:r w:rsidRPr="006D5861">
        <w:rPr>
          <w:rFonts w:ascii="Times New Roman" w:hAnsi="Times New Roman"/>
          <w:b/>
          <w:sz w:val="24"/>
          <w:szCs w:val="24"/>
        </w:rPr>
        <w:t>LĪGUMISKIE NOSACĪJUMI</w:t>
      </w:r>
    </w:p>
    <w:p w14:paraId="6304F41F" w14:textId="773F405D" w:rsidR="002653C3" w:rsidRPr="006D5861" w:rsidRDefault="00E57B6E" w:rsidP="002653C3">
      <w:pPr>
        <w:autoSpaceDE w:val="0"/>
        <w:autoSpaceDN w:val="0"/>
        <w:adjustRightInd w:val="0"/>
        <w:jc w:val="both"/>
        <w:rPr>
          <w:sz w:val="24"/>
          <w:szCs w:val="24"/>
        </w:rPr>
      </w:pPr>
      <w:r w:rsidRPr="006D5861">
        <w:rPr>
          <w:sz w:val="24"/>
          <w:szCs w:val="24"/>
        </w:rPr>
        <w:t>21</w:t>
      </w:r>
      <w:r w:rsidR="002653C3" w:rsidRPr="006D5861">
        <w:rPr>
          <w:sz w:val="24"/>
          <w:szCs w:val="24"/>
        </w:rPr>
        <w:t xml:space="preserve">. Iepirkuma komisija </w:t>
      </w:r>
      <w:r w:rsidR="001F73EC" w:rsidRPr="006D5861">
        <w:rPr>
          <w:sz w:val="24"/>
          <w:szCs w:val="24"/>
        </w:rPr>
        <w:t xml:space="preserve">veic pārbaudi pirms lēmuma par </w:t>
      </w:r>
      <w:r w:rsidR="0086061A" w:rsidRPr="006D5861">
        <w:rPr>
          <w:sz w:val="24"/>
          <w:szCs w:val="24"/>
        </w:rPr>
        <w:t>iepirkuma l</w:t>
      </w:r>
      <w:r w:rsidR="002653C3" w:rsidRPr="006D5861">
        <w:rPr>
          <w:sz w:val="24"/>
          <w:szCs w:val="24"/>
        </w:rPr>
        <w:t>īguma slēgšanas tiesību piešķiršanu pieņemšanas:</w:t>
      </w:r>
    </w:p>
    <w:p w14:paraId="501637A1" w14:textId="068CCC97" w:rsidR="002653C3" w:rsidRPr="006D5861" w:rsidRDefault="00E57B6E" w:rsidP="00AC37A3">
      <w:pPr>
        <w:autoSpaceDE w:val="0"/>
        <w:autoSpaceDN w:val="0"/>
        <w:adjustRightInd w:val="0"/>
        <w:ind w:left="284"/>
        <w:jc w:val="both"/>
        <w:rPr>
          <w:sz w:val="24"/>
          <w:szCs w:val="24"/>
        </w:rPr>
      </w:pPr>
      <w:r w:rsidRPr="006D5861">
        <w:rPr>
          <w:sz w:val="24"/>
          <w:szCs w:val="24"/>
        </w:rPr>
        <w:t>21</w:t>
      </w:r>
      <w:r w:rsidR="002653C3" w:rsidRPr="006D5861">
        <w:rPr>
          <w:sz w:val="24"/>
          <w:szCs w:val="24"/>
        </w:rPr>
        <w:t xml:space="preserve">.1. </w:t>
      </w:r>
      <w:r w:rsidR="002653C3" w:rsidRPr="006D5861">
        <w:rPr>
          <w:rFonts w:eastAsia="Calibri"/>
          <w:bCs/>
          <w:sz w:val="24"/>
          <w:szCs w:val="24"/>
        </w:rPr>
        <w:t>Attiecībā uz pretendentu, kuram saskaņā ar Atklāta konkursa noli</w:t>
      </w:r>
      <w:r w:rsidR="001F73EC" w:rsidRPr="006D5861">
        <w:rPr>
          <w:rFonts w:eastAsia="Calibri"/>
          <w:bCs/>
          <w:sz w:val="24"/>
          <w:szCs w:val="24"/>
        </w:rPr>
        <w:t xml:space="preserve">kumā noteikto būtu piešķiramas </w:t>
      </w:r>
      <w:r w:rsidR="0086061A" w:rsidRPr="006D5861">
        <w:rPr>
          <w:rFonts w:eastAsia="Calibri"/>
          <w:bCs/>
          <w:sz w:val="24"/>
          <w:szCs w:val="24"/>
        </w:rPr>
        <w:t>iepirkuma l</w:t>
      </w:r>
      <w:r w:rsidR="002653C3" w:rsidRPr="006D5861">
        <w:rPr>
          <w:rFonts w:eastAsia="Calibri"/>
          <w:bCs/>
          <w:sz w:val="24"/>
          <w:szCs w:val="24"/>
        </w:rPr>
        <w:t>īguma slēgša</w:t>
      </w:r>
      <w:r w:rsidR="001F73EC" w:rsidRPr="006D5861">
        <w:rPr>
          <w:rFonts w:eastAsia="Calibri"/>
          <w:bCs/>
          <w:sz w:val="24"/>
          <w:szCs w:val="24"/>
        </w:rPr>
        <w:t xml:space="preserve">nas tiesības, pirms lēmuma par </w:t>
      </w:r>
      <w:r w:rsidR="0086061A" w:rsidRPr="006D5861">
        <w:rPr>
          <w:rFonts w:eastAsia="Calibri"/>
          <w:bCs/>
          <w:sz w:val="24"/>
          <w:szCs w:val="24"/>
        </w:rPr>
        <w:t>iepirkuma l</w:t>
      </w:r>
      <w:r w:rsidR="002653C3" w:rsidRPr="006D5861">
        <w:rPr>
          <w:rFonts w:eastAsia="Calibri"/>
          <w:bCs/>
          <w:sz w:val="24"/>
          <w:szCs w:val="24"/>
        </w:rPr>
        <w:t>īguma slēgšanas ties</w:t>
      </w:r>
      <w:r w:rsidR="001F73EC" w:rsidRPr="006D5861">
        <w:rPr>
          <w:rFonts w:eastAsia="Calibri"/>
          <w:bCs/>
          <w:sz w:val="24"/>
          <w:szCs w:val="24"/>
        </w:rPr>
        <w:t>ību piešķiršanu pieņemšanas, I</w:t>
      </w:r>
      <w:r w:rsidR="002653C3" w:rsidRPr="006D5861">
        <w:rPr>
          <w:rFonts w:eastAsia="Calibri"/>
          <w:bCs/>
          <w:sz w:val="24"/>
          <w:szCs w:val="24"/>
        </w:rPr>
        <w:t xml:space="preserve">epirkuma komisija veic pretendenta izslēgšanas noteikumu pārbaudi saskaņā ar </w:t>
      </w:r>
      <w:bookmarkStart w:id="13" w:name="_Hlk512373286"/>
      <w:r w:rsidR="002653C3" w:rsidRPr="006D5861">
        <w:rPr>
          <w:rFonts w:eastAsia="Calibri"/>
          <w:bCs/>
          <w:sz w:val="24"/>
          <w:szCs w:val="24"/>
        </w:rPr>
        <w:t>P</w:t>
      </w:r>
      <w:r w:rsidRPr="006D5861">
        <w:rPr>
          <w:rFonts w:eastAsia="Calibri"/>
          <w:bCs/>
          <w:sz w:val="24"/>
          <w:szCs w:val="24"/>
        </w:rPr>
        <w:t>ublisko iepirkumu likuma</w:t>
      </w:r>
      <w:r w:rsidR="002653C3" w:rsidRPr="006D5861">
        <w:rPr>
          <w:rFonts w:eastAsia="Calibri"/>
          <w:bCs/>
          <w:sz w:val="24"/>
          <w:szCs w:val="24"/>
        </w:rPr>
        <w:t xml:space="preserve"> </w:t>
      </w:r>
      <w:bookmarkEnd w:id="13"/>
      <w:r w:rsidR="002653C3" w:rsidRPr="006D5861">
        <w:rPr>
          <w:rFonts w:eastAsia="Calibri"/>
          <w:bCs/>
          <w:sz w:val="24"/>
          <w:szCs w:val="24"/>
        </w:rPr>
        <w:t>42.pantā noteikto.</w:t>
      </w:r>
    </w:p>
    <w:p w14:paraId="7F610AAE" w14:textId="77777777" w:rsidR="002653C3" w:rsidRPr="006D5861" w:rsidRDefault="00582FC5" w:rsidP="00AC37A3">
      <w:pPr>
        <w:autoSpaceDE w:val="0"/>
        <w:autoSpaceDN w:val="0"/>
        <w:adjustRightInd w:val="0"/>
        <w:ind w:left="284"/>
        <w:jc w:val="both"/>
        <w:rPr>
          <w:rFonts w:eastAsia="Calibri"/>
          <w:bCs/>
          <w:sz w:val="24"/>
          <w:szCs w:val="24"/>
        </w:rPr>
      </w:pPr>
      <w:r w:rsidRPr="006D5861">
        <w:rPr>
          <w:sz w:val="24"/>
          <w:szCs w:val="24"/>
        </w:rPr>
        <w:t>2</w:t>
      </w:r>
      <w:r w:rsidR="00E57B6E" w:rsidRPr="006D5861">
        <w:rPr>
          <w:sz w:val="24"/>
          <w:szCs w:val="24"/>
        </w:rPr>
        <w:t>1</w:t>
      </w:r>
      <w:r w:rsidR="002653C3" w:rsidRPr="006D5861">
        <w:rPr>
          <w:sz w:val="24"/>
          <w:szCs w:val="24"/>
        </w:rPr>
        <w:t xml:space="preserve">.2. </w:t>
      </w:r>
      <w:r w:rsidR="001F73EC" w:rsidRPr="006D5861">
        <w:rPr>
          <w:rFonts w:eastAsia="Calibri"/>
          <w:bCs/>
          <w:sz w:val="24"/>
          <w:szCs w:val="24"/>
        </w:rPr>
        <w:t>Ja, veicot pārbaudi, I</w:t>
      </w:r>
      <w:r w:rsidR="002653C3" w:rsidRPr="006D5861">
        <w:rPr>
          <w:rFonts w:eastAsia="Calibri"/>
          <w:bCs/>
          <w:sz w:val="24"/>
          <w:szCs w:val="24"/>
        </w:rPr>
        <w:t xml:space="preserve">epirkuma komisija konstatē </w:t>
      </w:r>
      <w:r w:rsidR="00E57B6E" w:rsidRPr="006D5861">
        <w:rPr>
          <w:rFonts w:eastAsia="Calibri"/>
          <w:bCs/>
          <w:sz w:val="24"/>
          <w:szCs w:val="24"/>
        </w:rPr>
        <w:t>Publisko iepirkumu likuma</w:t>
      </w:r>
      <w:r w:rsidR="002653C3" w:rsidRPr="006D5861">
        <w:rPr>
          <w:rFonts w:eastAsia="Calibri"/>
          <w:bCs/>
          <w:sz w:val="24"/>
          <w:szCs w:val="24"/>
        </w:rPr>
        <w:t xml:space="preserve"> 42.panta pirmās daļas izslēgšanas gadījumus, tā rīkojas atbilstoši </w:t>
      </w:r>
      <w:r w:rsidR="00E57B6E" w:rsidRPr="006D5861">
        <w:rPr>
          <w:rFonts w:eastAsia="Calibri"/>
          <w:bCs/>
          <w:sz w:val="24"/>
          <w:szCs w:val="24"/>
        </w:rPr>
        <w:t>Publisko iepirkumu likuma</w:t>
      </w:r>
      <w:r w:rsidR="002653C3" w:rsidRPr="006D5861">
        <w:rPr>
          <w:rFonts w:eastAsia="Calibri"/>
          <w:bCs/>
          <w:sz w:val="24"/>
          <w:szCs w:val="24"/>
        </w:rPr>
        <w:t xml:space="preserve"> 42. panta attiecīgās daļas nosacījumiem un </w:t>
      </w:r>
      <w:r w:rsidR="00E57B6E" w:rsidRPr="006D5861">
        <w:rPr>
          <w:rFonts w:eastAsia="Calibri"/>
          <w:bCs/>
          <w:sz w:val="24"/>
          <w:szCs w:val="24"/>
        </w:rPr>
        <w:t>Publisko iepirkumu likuma</w:t>
      </w:r>
      <w:r w:rsidR="002653C3" w:rsidRPr="006D5861">
        <w:rPr>
          <w:rFonts w:eastAsia="Calibri"/>
          <w:bCs/>
          <w:sz w:val="24"/>
          <w:szCs w:val="24"/>
        </w:rPr>
        <w:t xml:space="preserve"> 43.panta otrās daļas nosacījumiem.</w:t>
      </w:r>
    </w:p>
    <w:p w14:paraId="48E3A454" w14:textId="6EB23419" w:rsidR="002653C3" w:rsidRPr="006D5861" w:rsidRDefault="00E57B6E" w:rsidP="00AC37A3">
      <w:pPr>
        <w:autoSpaceDE w:val="0"/>
        <w:autoSpaceDN w:val="0"/>
        <w:adjustRightInd w:val="0"/>
        <w:ind w:left="284"/>
        <w:jc w:val="both"/>
        <w:rPr>
          <w:sz w:val="24"/>
          <w:szCs w:val="24"/>
        </w:rPr>
      </w:pPr>
      <w:r w:rsidRPr="006D5861">
        <w:rPr>
          <w:rFonts w:eastAsia="Calibri"/>
          <w:bCs/>
          <w:sz w:val="24"/>
          <w:szCs w:val="24"/>
        </w:rPr>
        <w:t>21</w:t>
      </w:r>
      <w:r w:rsidR="002653C3" w:rsidRPr="006D5861">
        <w:rPr>
          <w:rFonts w:eastAsia="Calibri"/>
          <w:bCs/>
          <w:sz w:val="24"/>
          <w:szCs w:val="24"/>
        </w:rPr>
        <w:t xml:space="preserve">.3. Pasūtītājs pieprasīs, lai pretendents nomaina apakšuzņēmēju, kura veicamo </w:t>
      </w:r>
      <w:r w:rsidR="0086061A" w:rsidRPr="006D5861">
        <w:rPr>
          <w:rFonts w:eastAsia="Calibri"/>
          <w:bCs/>
          <w:sz w:val="24"/>
          <w:szCs w:val="24"/>
        </w:rPr>
        <w:t>B</w:t>
      </w:r>
      <w:r w:rsidR="002653C3" w:rsidRPr="006D5861">
        <w:rPr>
          <w:rFonts w:eastAsia="Calibri"/>
          <w:bCs/>
          <w:sz w:val="24"/>
          <w:szCs w:val="24"/>
        </w:rPr>
        <w:t>ūvdarbu vai sniedzamo p</w:t>
      </w:r>
      <w:r w:rsidRPr="006D5861">
        <w:rPr>
          <w:rFonts w:eastAsia="Calibri"/>
          <w:bCs/>
          <w:sz w:val="24"/>
          <w:szCs w:val="24"/>
        </w:rPr>
        <w:t xml:space="preserve">akalpojumu vērtība ir vismaz 10% (desmit </w:t>
      </w:r>
      <w:r w:rsidR="002653C3" w:rsidRPr="006D5861">
        <w:rPr>
          <w:rFonts w:eastAsia="Calibri"/>
          <w:bCs/>
          <w:sz w:val="24"/>
          <w:szCs w:val="24"/>
        </w:rPr>
        <w:t>procenti</w:t>
      </w:r>
      <w:r w:rsidRPr="006D5861">
        <w:rPr>
          <w:rFonts w:eastAsia="Calibri"/>
          <w:bCs/>
          <w:sz w:val="24"/>
          <w:szCs w:val="24"/>
        </w:rPr>
        <w:t>)</w:t>
      </w:r>
      <w:r w:rsidR="002653C3" w:rsidRPr="006D5861">
        <w:rPr>
          <w:rFonts w:eastAsia="Calibri"/>
          <w:bCs/>
          <w:sz w:val="24"/>
          <w:szCs w:val="24"/>
        </w:rPr>
        <w:t xml:space="preserve"> no </w:t>
      </w:r>
      <w:r w:rsidR="0086061A" w:rsidRPr="006D5861">
        <w:rPr>
          <w:rFonts w:eastAsia="Calibri"/>
          <w:bCs/>
          <w:sz w:val="24"/>
          <w:szCs w:val="24"/>
        </w:rPr>
        <w:t>iepirkuma l</w:t>
      </w:r>
      <w:r w:rsidR="002653C3" w:rsidRPr="006D5861">
        <w:rPr>
          <w:rFonts w:eastAsia="Calibri"/>
          <w:bCs/>
          <w:sz w:val="24"/>
          <w:szCs w:val="24"/>
        </w:rPr>
        <w:t xml:space="preserve">īguma </w:t>
      </w:r>
      <w:r w:rsidR="0086061A" w:rsidRPr="006D5861">
        <w:rPr>
          <w:rFonts w:eastAsia="Calibri"/>
          <w:bCs/>
          <w:sz w:val="24"/>
          <w:szCs w:val="24"/>
        </w:rPr>
        <w:t>kopējās summas</w:t>
      </w:r>
      <w:r w:rsidR="002653C3" w:rsidRPr="006D5861">
        <w:rPr>
          <w:rFonts w:eastAsia="Calibri"/>
          <w:bCs/>
          <w:sz w:val="24"/>
          <w:szCs w:val="24"/>
        </w:rPr>
        <w:t xml:space="preserve">, ja tas atbilst </w:t>
      </w:r>
      <w:r w:rsidRPr="006D5861">
        <w:rPr>
          <w:rFonts w:eastAsia="Calibri"/>
          <w:bCs/>
          <w:sz w:val="24"/>
          <w:szCs w:val="24"/>
        </w:rPr>
        <w:t>Publisko iepirkumu likuma</w:t>
      </w:r>
      <w:r w:rsidR="002653C3" w:rsidRPr="006D5861">
        <w:rPr>
          <w:rFonts w:eastAsia="Calibri"/>
          <w:bCs/>
          <w:sz w:val="24"/>
          <w:szCs w:val="24"/>
        </w:rPr>
        <w:t xml:space="preserve"> 42.panta pirmās daļas 2., 3., 4., 5., 6. vai 7. punktā minētajiem izslēgšanas gadījumiem, un personu, uz kuras iespējām pretendents balstās, lai apliecinātu, ka tā kvalifikācija atbilst paziņojumā par līgumu vai Atklāta konkursa nolikumā noteiktajām prasībām, ja tā atbilst </w:t>
      </w:r>
      <w:r w:rsidRPr="006D5861">
        <w:rPr>
          <w:rFonts w:eastAsia="Calibri"/>
          <w:bCs/>
          <w:sz w:val="24"/>
          <w:szCs w:val="24"/>
        </w:rPr>
        <w:t>Publisko iepirkumu likuma</w:t>
      </w:r>
      <w:r w:rsidR="002653C3" w:rsidRPr="006D5861">
        <w:rPr>
          <w:rFonts w:eastAsia="Calibri"/>
          <w:bCs/>
          <w:sz w:val="24"/>
          <w:szCs w:val="24"/>
        </w:rPr>
        <w:t xml:space="preserve"> 42.panta pirmās daļas 1., 2., 3., 4., 5., 6. vai 7. punktā minētajiem izslēgšanas gadījumiem. Ja pretendents 10 </w:t>
      </w:r>
      <w:r w:rsidR="0086061A" w:rsidRPr="006D5861">
        <w:rPr>
          <w:rFonts w:eastAsia="Calibri"/>
          <w:bCs/>
          <w:sz w:val="24"/>
          <w:szCs w:val="24"/>
        </w:rPr>
        <w:t xml:space="preserve">(desmit) </w:t>
      </w:r>
      <w:r w:rsidR="002653C3" w:rsidRPr="006D5861">
        <w:rPr>
          <w:rFonts w:eastAsia="Calibri"/>
          <w:bCs/>
          <w:sz w:val="24"/>
          <w:szCs w:val="24"/>
        </w:rPr>
        <w:t>darbdienu laikā pēc pieprasījuma nosūtīšanas dienas neiesniedz dokumentus par jaunu paziņojumā par līgumu vai Atklāta konkursa nolikumā noteiktajām prasībām atbilstošu apakšuzņēmēju vai personu, uz kuras iespējām pretendents balstās, lai apliecinātu, ka tā kvalifikācija atbilst paziņojumā par līgumu vai Atklāta konkursa nolikumā noteiktajām prasībām, Pasūtītājs izslēdz pretendentu no dalības Atklātā konkursā.</w:t>
      </w:r>
    </w:p>
    <w:p w14:paraId="602412BD" w14:textId="77777777" w:rsidR="00E57B6E" w:rsidRPr="006D5861" w:rsidRDefault="001F73EC" w:rsidP="00E57B6E">
      <w:pPr>
        <w:pStyle w:val="ListParagraph"/>
        <w:widowControl w:val="0"/>
        <w:numPr>
          <w:ilvl w:val="0"/>
          <w:numId w:val="23"/>
        </w:numPr>
        <w:overflowPunct w:val="0"/>
        <w:autoSpaceDE w:val="0"/>
        <w:autoSpaceDN w:val="0"/>
        <w:adjustRightInd w:val="0"/>
        <w:spacing w:after="120" w:line="240" w:lineRule="auto"/>
        <w:ind w:left="0" w:firstLine="0"/>
        <w:jc w:val="both"/>
        <w:rPr>
          <w:rFonts w:ascii="Times New Roman" w:hAnsi="Times New Roman"/>
          <w:sz w:val="24"/>
          <w:szCs w:val="24"/>
        </w:rPr>
      </w:pPr>
      <w:r w:rsidRPr="006D5861">
        <w:rPr>
          <w:rFonts w:ascii="Times New Roman" w:hAnsi="Times New Roman"/>
          <w:sz w:val="24"/>
          <w:szCs w:val="24"/>
        </w:rPr>
        <w:t>Ja uz p</w:t>
      </w:r>
      <w:r w:rsidR="002653C3" w:rsidRPr="006D5861">
        <w:rPr>
          <w:rFonts w:ascii="Times New Roman" w:hAnsi="Times New Roman"/>
          <w:sz w:val="24"/>
          <w:szCs w:val="24"/>
        </w:rPr>
        <w:t xml:space="preserve">retendentu attiecas </w:t>
      </w:r>
      <w:r w:rsidR="002653C3" w:rsidRPr="006D5861">
        <w:rPr>
          <w:rFonts w:ascii="Times New Roman" w:hAnsi="Times New Roman"/>
          <w:sz w:val="24"/>
          <w:szCs w:val="24"/>
          <w:lang w:eastAsia="ru-RU"/>
        </w:rPr>
        <w:t>Publisko iepirkumu likuma 42.panta pirmajā daļā minētie izslēgšanas gadījumi</w:t>
      </w:r>
      <w:r w:rsidRPr="006D5861">
        <w:rPr>
          <w:rFonts w:ascii="Times New Roman" w:hAnsi="Times New Roman"/>
          <w:sz w:val="24"/>
          <w:szCs w:val="24"/>
        </w:rPr>
        <w:t>, Iepirkuma komisija pieprasīs p</w:t>
      </w:r>
      <w:r w:rsidR="002653C3" w:rsidRPr="006D5861">
        <w:rPr>
          <w:rFonts w:ascii="Times New Roman" w:hAnsi="Times New Roman"/>
          <w:sz w:val="24"/>
          <w:szCs w:val="24"/>
        </w:rPr>
        <w:t>retendentam iesniegt apliecinājumu.</w:t>
      </w:r>
    </w:p>
    <w:p w14:paraId="62EFCFE6" w14:textId="77777777" w:rsidR="00E57B6E" w:rsidRPr="006D5861" w:rsidRDefault="001F73EC" w:rsidP="00E57B6E">
      <w:pPr>
        <w:pStyle w:val="ListParagraph"/>
        <w:widowControl w:val="0"/>
        <w:numPr>
          <w:ilvl w:val="0"/>
          <w:numId w:val="23"/>
        </w:numPr>
        <w:overflowPunct w:val="0"/>
        <w:autoSpaceDE w:val="0"/>
        <w:autoSpaceDN w:val="0"/>
        <w:adjustRightInd w:val="0"/>
        <w:spacing w:after="120" w:line="240" w:lineRule="auto"/>
        <w:ind w:left="0" w:firstLine="0"/>
        <w:jc w:val="both"/>
        <w:rPr>
          <w:rFonts w:ascii="Times New Roman" w:hAnsi="Times New Roman"/>
          <w:sz w:val="24"/>
          <w:szCs w:val="24"/>
        </w:rPr>
      </w:pPr>
      <w:r w:rsidRPr="006D5861">
        <w:rPr>
          <w:rFonts w:ascii="Times New Roman" w:hAnsi="Times New Roman"/>
          <w:sz w:val="24"/>
          <w:szCs w:val="24"/>
        </w:rPr>
        <w:t>Ja p</w:t>
      </w:r>
      <w:r w:rsidR="002653C3" w:rsidRPr="006D5861">
        <w:rPr>
          <w:rFonts w:ascii="Times New Roman" w:hAnsi="Times New Roman"/>
          <w:sz w:val="24"/>
          <w:szCs w:val="24"/>
        </w:rPr>
        <w:t xml:space="preserve">retendents neiesniedz prasīto </w:t>
      </w:r>
      <w:r w:rsidR="00A42CA8" w:rsidRPr="006D5861">
        <w:rPr>
          <w:rFonts w:ascii="Times New Roman" w:hAnsi="Times New Roman"/>
          <w:sz w:val="24"/>
          <w:szCs w:val="24"/>
        </w:rPr>
        <w:t>apliecinājumu</w:t>
      </w:r>
      <w:r w:rsidRPr="006D5861">
        <w:rPr>
          <w:rFonts w:ascii="Times New Roman" w:hAnsi="Times New Roman"/>
          <w:sz w:val="24"/>
          <w:szCs w:val="24"/>
        </w:rPr>
        <w:t>, Iepirkuma komisija izslēdz p</w:t>
      </w:r>
      <w:r w:rsidR="002653C3" w:rsidRPr="006D5861">
        <w:rPr>
          <w:rFonts w:ascii="Times New Roman" w:hAnsi="Times New Roman"/>
          <w:sz w:val="24"/>
          <w:szCs w:val="24"/>
        </w:rPr>
        <w:t xml:space="preserve">retendentu no dalības iepirkuma procedūrā saskaņā ar </w:t>
      </w:r>
      <w:r w:rsidR="002653C3" w:rsidRPr="006D5861">
        <w:rPr>
          <w:rFonts w:ascii="Times New Roman" w:hAnsi="Times New Roman"/>
          <w:sz w:val="24"/>
          <w:szCs w:val="24"/>
          <w:lang w:eastAsia="ru-RU"/>
        </w:rPr>
        <w:t>Publisko iepirkumu likuma 42.panta pirmajā daļā minēto izslēgšanas gadījumu esamību.</w:t>
      </w:r>
    </w:p>
    <w:p w14:paraId="25079255" w14:textId="4585A455" w:rsidR="006F16ED" w:rsidRPr="006D5861" w:rsidRDefault="0086061A" w:rsidP="00E57B6E">
      <w:pPr>
        <w:pStyle w:val="ListParagraph"/>
        <w:widowControl w:val="0"/>
        <w:numPr>
          <w:ilvl w:val="0"/>
          <w:numId w:val="23"/>
        </w:numPr>
        <w:overflowPunct w:val="0"/>
        <w:autoSpaceDE w:val="0"/>
        <w:autoSpaceDN w:val="0"/>
        <w:adjustRightInd w:val="0"/>
        <w:spacing w:after="120" w:line="240" w:lineRule="auto"/>
        <w:ind w:left="0" w:firstLine="0"/>
        <w:jc w:val="both"/>
        <w:rPr>
          <w:rFonts w:ascii="Times New Roman" w:hAnsi="Times New Roman"/>
          <w:sz w:val="24"/>
          <w:szCs w:val="24"/>
        </w:rPr>
      </w:pPr>
      <w:r w:rsidRPr="006D5861">
        <w:rPr>
          <w:rFonts w:ascii="Times New Roman" w:hAnsi="Times New Roman"/>
          <w:bCs/>
          <w:sz w:val="24"/>
          <w:szCs w:val="24"/>
        </w:rPr>
        <w:t>Iepirkuma l</w:t>
      </w:r>
      <w:r w:rsidR="006F16ED" w:rsidRPr="006D5861">
        <w:rPr>
          <w:rFonts w:ascii="Times New Roman" w:hAnsi="Times New Roman"/>
          <w:bCs/>
          <w:sz w:val="24"/>
          <w:szCs w:val="24"/>
        </w:rPr>
        <w:t xml:space="preserve">īguma slēgšanas tiesības tiks piešķirtas pretendentam, kurš būs iesniedzis Atklāta konkursa nolikuma prasībām atbilstošu saimnieciski visizdevīgāko piedāvājumu </w:t>
      </w:r>
      <w:r w:rsidR="002C671A" w:rsidRPr="006D5861">
        <w:rPr>
          <w:rFonts w:ascii="Times New Roman" w:hAnsi="Times New Roman"/>
          <w:bCs/>
          <w:sz w:val="24"/>
          <w:szCs w:val="24"/>
        </w:rPr>
        <w:t xml:space="preserve">ar zemāko cenu </w:t>
      </w:r>
      <w:r w:rsidR="006F16ED" w:rsidRPr="006D5861">
        <w:rPr>
          <w:rFonts w:ascii="Times New Roman" w:hAnsi="Times New Roman"/>
          <w:bCs/>
          <w:sz w:val="24"/>
          <w:szCs w:val="24"/>
        </w:rPr>
        <w:t xml:space="preserve">un kura kvalifikācija būs atbilstoša </w:t>
      </w:r>
      <w:r w:rsidR="00E57B6E" w:rsidRPr="006D5861">
        <w:rPr>
          <w:rFonts w:ascii="Times New Roman" w:hAnsi="Times New Roman"/>
          <w:bCs/>
          <w:sz w:val="24"/>
          <w:szCs w:val="24"/>
        </w:rPr>
        <w:t>Publisko iepirkumu likuma</w:t>
      </w:r>
      <w:r w:rsidR="006F16ED" w:rsidRPr="006D5861">
        <w:rPr>
          <w:rFonts w:ascii="Times New Roman" w:hAnsi="Times New Roman"/>
          <w:bCs/>
          <w:sz w:val="24"/>
          <w:szCs w:val="24"/>
        </w:rPr>
        <w:t xml:space="preserve"> un Atklāta konkursa nolikumā noteiktajam.</w:t>
      </w:r>
    </w:p>
    <w:p w14:paraId="2E85904F" w14:textId="77777777" w:rsidR="006F16ED" w:rsidRPr="006D5861" w:rsidRDefault="006F16ED" w:rsidP="00E57B6E">
      <w:pPr>
        <w:pStyle w:val="ListParagraph"/>
        <w:numPr>
          <w:ilvl w:val="0"/>
          <w:numId w:val="23"/>
        </w:numPr>
        <w:spacing w:line="240" w:lineRule="auto"/>
        <w:ind w:left="0" w:right="-99" w:firstLine="0"/>
        <w:jc w:val="both"/>
        <w:rPr>
          <w:rFonts w:ascii="Times New Roman" w:hAnsi="Times New Roman"/>
          <w:sz w:val="24"/>
          <w:szCs w:val="24"/>
        </w:rPr>
      </w:pPr>
      <w:r w:rsidRPr="006D5861">
        <w:rPr>
          <w:rFonts w:ascii="Times New Roman" w:hAnsi="Times New Roman"/>
          <w:bCs/>
          <w:sz w:val="24"/>
          <w:szCs w:val="24"/>
        </w:rPr>
        <w:t xml:space="preserve">Visi pretendenti tiek </w:t>
      </w:r>
      <w:proofErr w:type="spellStart"/>
      <w:r w:rsidRPr="006D5861">
        <w:rPr>
          <w:rFonts w:ascii="Times New Roman" w:hAnsi="Times New Roman"/>
          <w:bCs/>
          <w:sz w:val="24"/>
          <w:szCs w:val="24"/>
        </w:rPr>
        <w:t>rakstveidā</w:t>
      </w:r>
      <w:proofErr w:type="spellEnd"/>
      <w:r w:rsidRPr="006D5861">
        <w:rPr>
          <w:rFonts w:ascii="Times New Roman" w:hAnsi="Times New Roman"/>
          <w:bCs/>
          <w:sz w:val="24"/>
          <w:szCs w:val="24"/>
        </w:rPr>
        <w:t xml:space="preserve"> informēti par Atklāta konkursa rezultātu 3 (trīs) darbdienu laikā no lēmuma pieņemšanas dienas.</w:t>
      </w:r>
    </w:p>
    <w:p w14:paraId="54FE00D6" w14:textId="32FE3775" w:rsidR="006F16ED" w:rsidRPr="006D5861" w:rsidRDefault="006F16ED" w:rsidP="00E57B6E">
      <w:pPr>
        <w:pStyle w:val="ListParagraph"/>
        <w:numPr>
          <w:ilvl w:val="0"/>
          <w:numId w:val="23"/>
        </w:numPr>
        <w:spacing w:line="240" w:lineRule="auto"/>
        <w:ind w:left="0" w:right="-99" w:firstLine="0"/>
        <w:jc w:val="both"/>
        <w:rPr>
          <w:rFonts w:ascii="Times New Roman" w:hAnsi="Times New Roman"/>
          <w:sz w:val="24"/>
          <w:szCs w:val="24"/>
        </w:rPr>
      </w:pPr>
      <w:r w:rsidRPr="006D5861">
        <w:rPr>
          <w:rFonts w:ascii="Times New Roman" w:hAnsi="Times New Roman"/>
          <w:bCs/>
          <w:sz w:val="24"/>
          <w:szCs w:val="24"/>
        </w:rPr>
        <w:t>Ja iesniegti Atklāta konkursa nolikumā noteiktajām prasībām neatbilstoši piedāvājumi vai vis</w:t>
      </w:r>
      <w:r w:rsidR="001F73EC" w:rsidRPr="006D5861">
        <w:rPr>
          <w:rFonts w:ascii="Times New Roman" w:hAnsi="Times New Roman"/>
          <w:bCs/>
          <w:sz w:val="24"/>
          <w:szCs w:val="24"/>
        </w:rPr>
        <w:t>pār nav iesniegti piedāvājumi, I</w:t>
      </w:r>
      <w:r w:rsidRPr="006D5861">
        <w:rPr>
          <w:rFonts w:ascii="Times New Roman" w:hAnsi="Times New Roman"/>
          <w:bCs/>
          <w:sz w:val="24"/>
          <w:szCs w:val="24"/>
        </w:rPr>
        <w:t xml:space="preserve">epirkuma komisija pieņem lēmumu izbeigt Atklātu konkursu un </w:t>
      </w:r>
      <w:r w:rsidR="0086061A" w:rsidRPr="006D5861">
        <w:rPr>
          <w:rFonts w:ascii="Times New Roman" w:hAnsi="Times New Roman"/>
          <w:bCs/>
          <w:sz w:val="24"/>
          <w:szCs w:val="24"/>
        </w:rPr>
        <w:t xml:space="preserve">3 (trīs) </w:t>
      </w:r>
      <w:r w:rsidRPr="006D5861">
        <w:rPr>
          <w:rFonts w:ascii="Times New Roman" w:hAnsi="Times New Roman"/>
          <w:bCs/>
          <w:sz w:val="24"/>
          <w:szCs w:val="24"/>
        </w:rPr>
        <w:t>darbdienu laikā pēc tam, kad pieņemts šajā punktā minētais lēmums, iesniedz publicēšanai Iepirkumu uzraudzības birojam paziņojumu par Atklāta konkursa rezultātu un informē visus pretendentus par visiem iemesliem, kuru dēļ iepirkuma procedūra tiek izbeigta.</w:t>
      </w:r>
    </w:p>
    <w:p w14:paraId="2F72FF4A" w14:textId="5DA25087" w:rsidR="006F16ED" w:rsidRPr="006D5861" w:rsidRDefault="006F16ED" w:rsidP="00E57B6E">
      <w:pPr>
        <w:pStyle w:val="ListParagraph"/>
        <w:numPr>
          <w:ilvl w:val="0"/>
          <w:numId w:val="23"/>
        </w:numPr>
        <w:spacing w:line="240" w:lineRule="auto"/>
        <w:ind w:left="0" w:right="-99" w:firstLine="0"/>
        <w:jc w:val="both"/>
        <w:rPr>
          <w:rFonts w:ascii="Times New Roman" w:hAnsi="Times New Roman"/>
          <w:sz w:val="24"/>
          <w:szCs w:val="24"/>
        </w:rPr>
      </w:pPr>
      <w:r w:rsidRPr="006D5861">
        <w:rPr>
          <w:rFonts w:ascii="Times New Roman" w:hAnsi="Times New Roman"/>
          <w:bCs/>
          <w:sz w:val="24"/>
          <w:szCs w:val="24"/>
        </w:rPr>
        <w:t xml:space="preserve">Iepirkuma komisija var jebkurā brīdī pārtraukt Atklātu konkursu, ja tam ir objektīvs pamatojums. Pasūtītājs </w:t>
      </w:r>
      <w:r w:rsidR="0086061A" w:rsidRPr="006D5861">
        <w:rPr>
          <w:rFonts w:ascii="Times New Roman" w:hAnsi="Times New Roman"/>
          <w:bCs/>
          <w:sz w:val="24"/>
          <w:szCs w:val="24"/>
        </w:rPr>
        <w:t>3 (trīs)</w:t>
      </w:r>
      <w:r w:rsidRPr="006D5861">
        <w:rPr>
          <w:rFonts w:ascii="Times New Roman" w:hAnsi="Times New Roman"/>
          <w:bCs/>
          <w:sz w:val="24"/>
          <w:szCs w:val="24"/>
        </w:rPr>
        <w:t xml:space="preserve"> darbdienu laikā pēc tam, kad pieņemts lēmums pārtraukt Atklātu konkursu, sagatavo un publicē publikāciju vadības sistēmā informāciju par Atklāta konkursa pārtraukšanu, norādot lēmuma pieņemšanas datumu un pamatojumu (informācija tiek pievienota paziņojumam par plānoto līgumu), kā arī savā pircēja profilā nodrošina brīvu un tiešu elektronisku piekļuvi šim lēmumam.</w:t>
      </w:r>
    </w:p>
    <w:p w14:paraId="69B882C9" w14:textId="0F010F86" w:rsidR="001E2D6B" w:rsidRPr="006D5861" w:rsidRDefault="001E2D6B" w:rsidP="00E57B6E">
      <w:pPr>
        <w:pStyle w:val="ListParagraph"/>
        <w:numPr>
          <w:ilvl w:val="0"/>
          <w:numId w:val="23"/>
        </w:numPr>
        <w:spacing w:line="240" w:lineRule="auto"/>
        <w:ind w:left="0" w:right="-99" w:firstLine="0"/>
        <w:jc w:val="both"/>
        <w:rPr>
          <w:rFonts w:ascii="Times New Roman" w:hAnsi="Times New Roman"/>
          <w:sz w:val="24"/>
          <w:szCs w:val="24"/>
        </w:rPr>
      </w:pPr>
      <w:r w:rsidRPr="006D5861">
        <w:rPr>
          <w:rFonts w:ascii="Times New Roman" w:eastAsia="SimSun" w:hAnsi="Times New Roman"/>
          <w:sz w:val="24"/>
          <w:szCs w:val="24"/>
        </w:rPr>
        <w:t xml:space="preserve">Pasūtītājs slēgs </w:t>
      </w:r>
      <w:r w:rsidR="0086061A" w:rsidRPr="006D5861">
        <w:rPr>
          <w:rFonts w:ascii="Times New Roman" w:eastAsia="SimSun" w:hAnsi="Times New Roman"/>
          <w:sz w:val="24"/>
          <w:szCs w:val="24"/>
          <w:u w:val="single"/>
        </w:rPr>
        <w:t>iepirkuma l</w:t>
      </w:r>
      <w:r w:rsidR="001F73EC" w:rsidRPr="006D5861">
        <w:rPr>
          <w:rFonts w:ascii="Times New Roman" w:eastAsia="SimSun" w:hAnsi="Times New Roman"/>
          <w:sz w:val="24"/>
          <w:szCs w:val="24"/>
          <w:u w:val="single"/>
        </w:rPr>
        <w:t>ī</w:t>
      </w:r>
      <w:r w:rsidRPr="006D5861">
        <w:rPr>
          <w:rFonts w:ascii="Times New Roman" w:eastAsia="SimSun" w:hAnsi="Times New Roman"/>
          <w:sz w:val="24"/>
          <w:szCs w:val="24"/>
          <w:u w:val="single"/>
        </w:rPr>
        <w:t>gumu (</w:t>
      </w:r>
      <w:r w:rsidR="00B5767A" w:rsidRPr="006D5861">
        <w:rPr>
          <w:rFonts w:ascii="Times New Roman" w:hAnsi="Times New Roman"/>
          <w:sz w:val="24"/>
          <w:szCs w:val="24"/>
          <w:u w:val="single"/>
        </w:rPr>
        <w:t>N</w:t>
      </w:r>
      <w:r w:rsidR="00E57B6E" w:rsidRPr="006D5861">
        <w:rPr>
          <w:rFonts w:ascii="Times New Roman" w:hAnsi="Times New Roman"/>
          <w:sz w:val="24"/>
          <w:szCs w:val="24"/>
          <w:u w:val="single"/>
        </w:rPr>
        <w:t>olikuma 11</w:t>
      </w:r>
      <w:r w:rsidR="00B5767A" w:rsidRPr="006D5861">
        <w:rPr>
          <w:rFonts w:ascii="Times New Roman" w:hAnsi="Times New Roman"/>
          <w:sz w:val="24"/>
          <w:szCs w:val="24"/>
          <w:u w:val="single"/>
        </w:rPr>
        <w:t>.pielikums)</w:t>
      </w:r>
      <w:r w:rsidRPr="006D5861">
        <w:rPr>
          <w:rFonts w:ascii="Times New Roman" w:hAnsi="Times New Roman"/>
          <w:sz w:val="24"/>
          <w:szCs w:val="24"/>
        </w:rPr>
        <w:t xml:space="preserve"> </w:t>
      </w:r>
      <w:r w:rsidR="001F73EC" w:rsidRPr="006D5861">
        <w:rPr>
          <w:rFonts w:ascii="Times New Roman" w:eastAsia="SimSun" w:hAnsi="Times New Roman"/>
          <w:sz w:val="24"/>
          <w:szCs w:val="24"/>
        </w:rPr>
        <w:t>ar izraudzīto p</w:t>
      </w:r>
      <w:r w:rsidRPr="006D5861">
        <w:rPr>
          <w:rFonts w:ascii="Times New Roman" w:eastAsia="SimSun" w:hAnsi="Times New Roman"/>
          <w:sz w:val="24"/>
          <w:szCs w:val="24"/>
        </w:rPr>
        <w:t xml:space="preserve">retendentu, </w:t>
      </w:r>
      <w:r w:rsidR="006F16ED" w:rsidRPr="006D5861">
        <w:rPr>
          <w:rFonts w:ascii="Times New Roman" w:hAnsi="Times New Roman"/>
          <w:bCs/>
          <w:sz w:val="24"/>
          <w:szCs w:val="24"/>
        </w:rPr>
        <w:t xml:space="preserve">kuram, saskaņā ar Atklāta konkursa nolikumā un </w:t>
      </w:r>
      <w:r w:rsidR="00E57B6E" w:rsidRPr="006D5861">
        <w:rPr>
          <w:rFonts w:ascii="Times New Roman" w:hAnsi="Times New Roman"/>
          <w:bCs/>
          <w:sz w:val="24"/>
          <w:szCs w:val="24"/>
        </w:rPr>
        <w:t>Publisko iepirkumu likuma</w:t>
      </w:r>
      <w:r w:rsidR="006F16ED" w:rsidRPr="006D5861">
        <w:rPr>
          <w:rFonts w:ascii="Times New Roman" w:hAnsi="Times New Roman"/>
          <w:bCs/>
          <w:sz w:val="24"/>
          <w:szCs w:val="24"/>
        </w:rPr>
        <w:t xml:space="preserve"> noteikto kārtību, ir piešķirtas </w:t>
      </w:r>
      <w:r w:rsidR="0086061A" w:rsidRPr="006D5861">
        <w:rPr>
          <w:rFonts w:ascii="Times New Roman" w:hAnsi="Times New Roman"/>
          <w:bCs/>
          <w:sz w:val="24"/>
          <w:szCs w:val="24"/>
        </w:rPr>
        <w:t xml:space="preserve">iepirkuma </w:t>
      </w:r>
      <w:r w:rsidR="006F16ED" w:rsidRPr="006D5861">
        <w:rPr>
          <w:rFonts w:ascii="Times New Roman" w:hAnsi="Times New Roman"/>
          <w:bCs/>
          <w:sz w:val="24"/>
          <w:szCs w:val="24"/>
        </w:rPr>
        <w:t>līguma sl</w:t>
      </w:r>
      <w:r w:rsidR="001F73EC" w:rsidRPr="006D5861">
        <w:rPr>
          <w:rFonts w:ascii="Times New Roman" w:hAnsi="Times New Roman"/>
          <w:bCs/>
          <w:sz w:val="24"/>
          <w:szCs w:val="24"/>
        </w:rPr>
        <w:t>ēgšanas tiesības, saskaņā ar Publisko iepirkumu likuma</w:t>
      </w:r>
      <w:r w:rsidR="006F16ED" w:rsidRPr="006D5861">
        <w:rPr>
          <w:rFonts w:ascii="Times New Roman" w:hAnsi="Times New Roman"/>
          <w:bCs/>
          <w:sz w:val="24"/>
          <w:szCs w:val="24"/>
        </w:rPr>
        <w:t xml:space="preserve"> 60. panta sesto daļu - ne agrāk kā nākamajā darbdienā pēc nogaidīšanas termiņa beigām, ja Iepirkumu </w:t>
      </w:r>
      <w:r w:rsidR="006F16ED" w:rsidRPr="006D5861">
        <w:rPr>
          <w:rFonts w:ascii="Times New Roman" w:hAnsi="Times New Roman"/>
          <w:bCs/>
          <w:sz w:val="24"/>
          <w:szCs w:val="24"/>
        </w:rPr>
        <w:lastRenderedPageBreak/>
        <w:t xml:space="preserve">uzraudzības birojam nav </w:t>
      </w:r>
      <w:r w:rsidR="00E57B6E" w:rsidRPr="006D5861">
        <w:rPr>
          <w:rFonts w:ascii="Times New Roman" w:hAnsi="Times New Roman"/>
          <w:bCs/>
          <w:sz w:val="24"/>
          <w:szCs w:val="24"/>
        </w:rPr>
        <w:t>Publisko iepirkumu likuma</w:t>
      </w:r>
      <w:r w:rsidR="006F16ED" w:rsidRPr="006D5861">
        <w:rPr>
          <w:rFonts w:ascii="Times New Roman" w:hAnsi="Times New Roman"/>
          <w:bCs/>
          <w:sz w:val="24"/>
          <w:szCs w:val="24"/>
        </w:rPr>
        <w:t xml:space="preserve"> 68.pantā noteiktajā kārtībā iesniegts iesniegums par iepirkuma procedūras pārkāpumiem. </w:t>
      </w:r>
      <w:r w:rsidR="0086061A" w:rsidRPr="006D5861">
        <w:rPr>
          <w:rFonts w:ascii="Times New Roman" w:hAnsi="Times New Roman"/>
          <w:bCs/>
          <w:sz w:val="24"/>
          <w:szCs w:val="24"/>
        </w:rPr>
        <w:t>Iepirkuma l</w:t>
      </w:r>
      <w:r w:rsidR="006F16ED" w:rsidRPr="006D5861">
        <w:rPr>
          <w:rFonts w:ascii="Times New Roman" w:hAnsi="Times New Roman"/>
          <w:bCs/>
          <w:sz w:val="24"/>
          <w:szCs w:val="24"/>
        </w:rPr>
        <w:t>īgums ti</w:t>
      </w:r>
      <w:r w:rsidR="001F73EC" w:rsidRPr="006D5861">
        <w:rPr>
          <w:rFonts w:ascii="Times New Roman" w:hAnsi="Times New Roman"/>
          <w:bCs/>
          <w:sz w:val="24"/>
          <w:szCs w:val="24"/>
        </w:rPr>
        <w:t xml:space="preserve">ek sagatavots, pamatojoties uz Iepirkuma komisijas lēmumu par </w:t>
      </w:r>
      <w:r w:rsidR="0086061A" w:rsidRPr="006D5861">
        <w:rPr>
          <w:rFonts w:ascii="Times New Roman" w:hAnsi="Times New Roman"/>
          <w:bCs/>
          <w:sz w:val="24"/>
          <w:szCs w:val="24"/>
        </w:rPr>
        <w:t>iepirkuma l</w:t>
      </w:r>
      <w:r w:rsidR="006F16ED" w:rsidRPr="006D5861">
        <w:rPr>
          <w:rFonts w:ascii="Times New Roman" w:hAnsi="Times New Roman"/>
          <w:bCs/>
          <w:sz w:val="24"/>
          <w:szCs w:val="24"/>
        </w:rPr>
        <w:t xml:space="preserve">īguma slēgšanas tiesību piešķiršanu, pretendenta iesniegto piedāvājumu un </w:t>
      </w:r>
      <w:r w:rsidRPr="006D5861">
        <w:rPr>
          <w:rFonts w:ascii="Times New Roman" w:eastAsia="SimSun" w:hAnsi="Times New Roman"/>
          <w:sz w:val="24"/>
          <w:szCs w:val="24"/>
        </w:rPr>
        <w:t xml:space="preserve">saskaņā ar </w:t>
      </w:r>
      <w:r w:rsidR="003A2024" w:rsidRPr="006D5861">
        <w:rPr>
          <w:rFonts w:ascii="Times New Roman" w:eastAsia="SimSun" w:hAnsi="Times New Roman"/>
          <w:sz w:val="24"/>
          <w:szCs w:val="24"/>
        </w:rPr>
        <w:t>Atklāta konkursa n</w:t>
      </w:r>
      <w:r w:rsidR="00B5767A" w:rsidRPr="006D5861">
        <w:rPr>
          <w:rFonts w:ascii="Times New Roman" w:eastAsia="SimSun" w:hAnsi="Times New Roman"/>
          <w:sz w:val="24"/>
          <w:szCs w:val="24"/>
        </w:rPr>
        <w:t xml:space="preserve">olikuma </w:t>
      </w:r>
      <w:r w:rsidRPr="006D5861">
        <w:rPr>
          <w:rFonts w:ascii="Times New Roman" w:eastAsia="SimSun" w:hAnsi="Times New Roman"/>
          <w:sz w:val="24"/>
          <w:szCs w:val="24"/>
        </w:rPr>
        <w:t xml:space="preserve">Tehniskās specifikācijas </w:t>
      </w:r>
      <w:r w:rsidR="003414F8" w:rsidRPr="006D5861">
        <w:rPr>
          <w:rFonts w:ascii="Times New Roman" w:eastAsia="SimSun" w:hAnsi="Times New Roman"/>
          <w:sz w:val="24"/>
          <w:szCs w:val="24"/>
        </w:rPr>
        <w:t>un būvprojekta “</w:t>
      </w:r>
      <w:r w:rsidR="00E57B6E" w:rsidRPr="006D5861">
        <w:rPr>
          <w:rFonts w:ascii="Times New Roman" w:eastAsia="SimSun" w:hAnsi="Times New Roman"/>
          <w:sz w:val="24"/>
          <w:szCs w:val="24"/>
        </w:rPr>
        <w:t xml:space="preserve">Ēku pārbūve un pagalma sakārtošana </w:t>
      </w:r>
      <w:proofErr w:type="spellStart"/>
      <w:r w:rsidR="00E57B6E" w:rsidRPr="006D5861">
        <w:rPr>
          <w:rFonts w:ascii="Times New Roman" w:eastAsia="SimSun" w:hAnsi="Times New Roman"/>
          <w:sz w:val="24"/>
          <w:szCs w:val="24"/>
        </w:rPr>
        <w:t>K.Valdemāra</w:t>
      </w:r>
      <w:proofErr w:type="spellEnd"/>
      <w:r w:rsidR="00E57B6E" w:rsidRPr="006D5861">
        <w:rPr>
          <w:rFonts w:ascii="Times New Roman" w:eastAsia="SimSun" w:hAnsi="Times New Roman"/>
          <w:sz w:val="24"/>
          <w:szCs w:val="24"/>
        </w:rPr>
        <w:t xml:space="preserve"> ielā 31, 31A, 31B, Rīgā</w:t>
      </w:r>
      <w:r w:rsidR="003414F8" w:rsidRPr="006D5861">
        <w:rPr>
          <w:rFonts w:ascii="Times New Roman" w:eastAsia="SimSun" w:hAnsi="Times New Roman"/>
          <w:sz w:val="24"/>
          <w:szCs w:val="24"/>
        </w:rPr>
        <w:t>”</w:t>
      </w:r>
      <w:r w:rsidR="00E57B6E" w:rsidRPr="006D5861">
        <w:rPr>
          <w:rFonts w:ascii="Times New Roman" w:eastAsia="SimSun" w:hAnsi="Times New Roman"/>
          <w:sz w:val="24"/>
          <w:szCs w:val="24"/>
        </w:rPr>
        <w:t xml:space="preserve"> </w:t>
      </w:r>
      <w:r w:rsidRPr="006D5861">
        <w:rPr>
          <w:rFonts w:ascii="Times New Roman" w:eastAsia="SimSun" w:hAnsi="Times New Roman"/>
          <w:sz w:val="24"/>
          <w:szCs w:val="24"/>
        </w:rPr>
        <w:t>noteikumiem.</w:t>
      </w:r>
    </w:p>
    <w:p w14:paraId="667E4F1B" w14:textId="2949F4BE" w:rsidR="006F16ED" w:rsidRPr="006D5861" w:rsidRDefault="006F16ED" w:rsidP="00E57B6E">
      <w:pPr>
        <w:pStyle w:val="ListParagraph"/>
        <w:numPr>
          <w:ilvl w:val="0"/>
          <w:numId w:val="23"/>
        </w:numPr>
        <w:spacing w:line="240" w:lineRule="auto"/>
        <w:ind w:left="0" w:right="-99" w:firstLine="0"/>
        <w:jc w:val="both"/>
        <w:rPr>
          <w:rFonts w:ascii="Times New Roman" w:hAnsi="Times New Roman"/>
          <w:sz w:val="24"/>
          <w:szCs w:val="24"/>
        </w:rPr>
      </w:pPr>
      <w:r w:rsidRPr="006D5861">
        <w:rPr>
          <w:rFonts w:ascii="Times New Roman" w:hAnsi="Times New Roman"/>
          <w:bCs/>
          <w:sz w:val="24"/>
          <w:szCs w:val="24"/>
        </w:rPr>
        <w:t>P</w:t>
      </w:r>
      <w:r w:rsidR="001F73EC" w:rsidRPr="006D5861">
        <w:rPr>
          <w:rFonts w:ascii="Times New Roman" w:hAnsi="Times New Roman"/>
          <w:bCs/>
          <w:sz w:val="24"/>
          <w:szCs w:val="24"/>
        </w:rPr>
        <w:t xml:space="preserve">retendentam, kuriem piešķirtas </w:t>
      </w:r>
      <w:r w:rsidR="0086061A" w:rsidRPr="006D5861">
        <w:rPr>
          <w:rFonts w:ascii="Times New Roman" w:hAnsi="Times New Roman"/>
          <w:bCs/>
          <w:sz w:val="24"/>
          <w:szCs w:val="24"/>
        </w:rPr>
        <w:t>Atklāta konkursa iepirkuma l</w:t>
      </w:r>
      <w:r w:rsidRPr="006D5861">
        <w:rPr>
          <w:rFonts w:ascii="Times New Roman" w:hAnsi="Times New Roman"/>
          <w:bCs/>
          <w:sz w:val="24"/>
          <w:szCs w:val="24"/>
        </w:rPr>
        <w:t xml:space="preserve">īguma slēgšanas tiesības, </w:t>
      </w:r>
      <w:r w:rsidR="0086061A" w:rsidRPr="006D5861">
        <w:rPr>
          <w:rFonts w:ascii="Times New Roman" w:hAnsi="Times New Roman"/>
          <w:bCs/>
          <w:sz w:val="24"/>
          <w:szCs w:val="24"/>
        </w:rPr>
        <w:t>iepirkuma l</w:t>
      </w:r>
      <w:r w:rsidRPr="006D5861">
        <w:rPr>
          <w:rFonts w:ascii="Times New Roman" w:hAnsi="Times New Roman"/>
          <w:bCs/>
          <w:sz w:val="24"/>
          <w:szCs w:val="24"/>
        </w:rPr>
        <w:t xml:space="preserve">īgums jāparaksta </w:t>
      </w:r>
      <w:r w:rsidR="0086061A" w:rsidRPr="006D5861">
        <w:rPr>
          <w:rFonts w:ascii="Times New Roman" w:hAnsi="Times New Roman"/>
          <w:bCs/>
          <w:sz w:val="24"/>
          <w:szCs w:val="24"/>
        </w:rPr>
        <w:t>5 (</w:t>
      </w:r>
      <w:r w:rsidRPr="006D5861">
        <w:rPr>
          <w:rFonts w:ascii="Times New Roman" w:hAnsi="Times New Roman"/>
          <w:bCs/>
          <w:sz w:val="24"/>
          <w:szCs w:val="24"/>
        </w:rPr>
        <w:t>piecu</w:t>
      </w:r>
      <w:r w:rsidR="0086061A" w:rsidRPr="006D5861">
        <w:rPr>
          <w:rFonts w:ascii="Times New Roman" w:hAnsi="Times New Roman"/>
          <w:bCs/>
          <w:sz w:val="24"/>
          <w:szCs w:val="24"/>
        </w:rPr>
        <w:t>)</w:t>
      </w:r>
      <w:r w:rsidRPr="006D5861">
        <w:rPr>
          <w:rFonts w:ascii="Times New Roman" w:hAnsi="Times New Roman"/>
          <w:bCs/>
          <w:sz w:val="24"/>
          <w:szCs w:val="24"/>
        </w:rPr>
        <w:t xml:space="preserve"> darbdienu laikā no Pasūtītāja nosūtītā uzaicinājuma parakstīt </w:t>
      </w:r>
      <w:r w:rsidR="0086061A" w:rsidRPr="006D5861">
        <w:rPr>
          <w:rFonts w:ascii="Times New Roman" w:hAnsi="Times New Roman"/>
          <w:bCs/>
          <w:sz w:val="24"/>
          <w:szCs w:val="24"/>
        </w:rPr>
        <w:t>iepirkuma l</w:t>
      </w:r>
      <w:r w:rsidRPr="006D5861">
        <w:rPr>
          <w:rFonts w:ascii="Times New Roman" w:hAnsi="Times New Roman"/>
          <w:bCs/>
          <w:sz w:val="24"/>
          <w:szCs w:val="24"/>
        </w:rPr>
        <w:t xml:space="preserve">īgumu (arī e-pasta veidā) nosūtīšanas dienas. Ja norādītajā termiņā minētais pretendents neparaksta </w:t>
      </w:r>
      <w:r w:rsidR="0086061A" w:rsidRPr="006D5861">
        <w:rPr>
          <w:rFonts w:ascii="Times New Roman" w:hAnsi="Times New Roman"/>
          <w:bCs/>
          <w:sz w:val="24"/>
          <w:szCs w:val="24"/>
        </w:rPr>
        <w:t>iepirkuma l</w:t>
      </w:r>
      <w:r w:rsidRPr="006D5861">
        <w:rPr>
          <w:rFonts w:ascii="Times New Roman" w:hAnsi="Times New Roman"/>
          <w:bCs/>
          <w:sz w:val="24"/>
          <w:szCs w:val="24"/>
        </w:rPr>
        <w:t xml:space="preserve">īgumu, tas tiek uzskatīts par atteikumu slēgt </w:t>
      </w:r>
      <w:r w:rsidR="0086061A" w:rsidRPr="006D5861">
        <w:rPr>
          <w:rFonts w:ascii="Times New Roman" w:hAnsi="Times New Roman"/>
          <w:bCs/>
          <w:sz w:val="24"/>
          <w:szCs w:val="24"/>
        </w:rPr>
        <w:t>iepirkuma l</w:t>
      </w:r>
      <w:r w:rsidRPr="006D5861">
        <w:rPr>
          <w:rFonts w:ascii="Times New Roman" w:hAnsi="Times New Roman"/>
          <w:bCs/>
          <w:sz w:val="24"/>
          <w:szCs w:val="24"/>
        </w:rPr>
        <w:t xml:space="preserve">īgumu. Pasūtītājs patur tiesības noteikt arī garāku </w:t>
      </w:r>
      <w:r w:rsidR="0086061A" w:rsidRPr="006D5861">
        <w:rPr>
          <w:rFonts w:ascii="Times New Roman" w:hAnsi="Times New Roman"/>
          <w:bCs/>
          <w:sz w:val="24"/>
          <w:szCs w:val="24"/>
        </w:rPr>
        <w:t>iepirkuma l</w:t>
      </w:r>
      <w:r w:rsidRPr="006D5861">
        <w:rPr>
          <w:rFonts w:ascii="Times New Roman" w:hAnsi="Times New Roman"/>
          <w:bCs/>
          <w:sz w:val="24"/>
          <w:szCs w:val="24"/>
        </w:rPr>
        <w:t>īguma parakstīšanas termiņu.</w:t>
      </w:r>
    </w:p>
    <w:p w14:paraId="16ADA2D7" w14:textId="537F3931" w:rsidR="00F758BC" w:rsidRPr="006D5861" w:rsidRDefault="006F16ED" w:rsidP="00E57B6E">
      <w:pPr>
        <w:pStyle w:val="ListParagraph"/>
        <w:numPr>
          <w:ilvl w:val="0"/>
          <w:numId w:val="23"/>
        </w:numPr>
        <w:spacing w:line="240" w:lineRule="auto"/>
        <w:ind w:left="0" w:right="-99" w:firstLine="0"/>
        <w:jc w:val="both"/>
        <w:rPr>
          <w:rFonts w:ascii="Times New Roman" w:hAnsi="Times New Roman"/>
          <w:sz w:val="24"/>
          <w:szCs w:val="24"/>
        </w:rPr>
      </w:pPr>
      <w:r w:rsidRPr="006D5861">
        <w:rPr>
          <w:rFonts w:ascii="Times New Roman" w:hAnsi="Times New Roman"/>
          <w:bCs/>
          <w:sz w:val="24"/>
          <w:szCs w:val="24"/>
        </w:rPr>
        <w:t xml:space="preserve">Ja izraudzītais pretendents atsakās slēgt </w:t>
      </w:r>
      <w:r w:rsidR="0086061A" w:rsidRPr="006D5861">
        <w:rPr>
          <w:rFonts w:ascii="Times New Roman" w:hAnsi="Times New Roman"/>
          <w:bCs/>
          <w:sz w:val="24"/>
          <w:szCs w:val="24"/>
        </w:rPr>
        <w:t>iepirkuma l</w:t>
      </w:r>
      <w:r w:rsidRPr="006D5861">
        <w:rPr>
          <w:rFonts w:ascii="Times New Roman" w:hAnsi="Times New Roman"/>
          <w:bCs/>
          <w:sz w:val="24"/>
          <w:szCs w:val="24"/>
        </w:rPr>
        <w:t xml:space="preserve">īgumu ar Pasūtītāju, Pasūtītājs var pieņemt lēmumu slēgt </w:t>
      </w:r>
      <w:r w:rsidR="0086061A" w:rsidRPr="006D5861">
        <w:rPr>
          <w:rFonts w:ascii="Times New Roman" w:hAnsi="Times New Roman"/>
          <w:bCs/>
          <w:sz w:val="24"/>
          <w:szCs w:val="24"/>
        </w:rPr>
        <w:t>iepirkuma l</w:t>
      </w:r>
      <w:r w:rsidRPr="006D5861">
        <w:rPr>
          <w:rFonts w:ascii="Times New Roman" w:hAnsi="Times New Roman"/>
          <w:bCs/>
          <w:sz w:val="24"/>
          <w:szCs w:val="24"/>
        </w:rPr>
        <w:t>īgumu ar nākamo pretendentu, kurš ir atbilstošs Atklāta konkursa nolikumā un P</w:t>
      </w:r>
      <w:r w:rsidR="00A42CA8" w:rsidRPr="006D5861">
        <w:rPr>
          <w:rFonts w:ascii="Times New Roman" w:hAnsi="Times New Roman"/>
          <w:bCs/>
          <w:sz w:val="24"/>
          <w:szCs w:val="24"/>
        </w:rPr>
        <w:t>ublisko iepirkumu likumā</w:t>
      </w:r>
      <w:r w:rsidRPr="006D5861">
        <w:rPr>
          <w:rFonts w:ascii="Times New Roman" w:hAnsi="Times New Roman"/>
          <w:bCs/>
          <w:sz w:val="24"/>
          <w:szCs w:val="24"/>
        </w:rPr>
        <w:t xml:space="preserve"> noteiktajām prasībām un kura piedāvājums atbilst Atklāta konkursa nolikuma prasībām un ir nākamais piedāvājums</w:t>
      </w:r>
      <w:r w:rsidR="00AC37A3" w:rsidRPr="006D5861">
        <w:rPr>
          <w:rFonts w:ascii="Times New Roman" w:hAnsi="Times New Roman"/>
          <w:bCs/>
          <w:sz w:val="24"/>
          <w:szCs w:val="24"/>
        </w:rPr>
        <w:t xml:space="preserve"> ar zemāko cenu</w:t>
      </w:r>
      <w:r w:rsidRPr="006D5861">
        <w:rPr>
          <w:rFonts w:ascii="Times New Roman" w:hAnsi="Times New Roman"/>
          <w:bCs/>
          <w:sz w:val="24"/>
          <w:szCs w:val="24"/>
        </w:rPr>
        <w:t>.</w:t>
      </w:r>
    </w:p>
    <w:p w14:paraId="3D396522" w14:textId="4CA7DC87" w:rsidR="009A3F78" w:rsidRPr="006D5861" w:rsidRDefault="009A3F78" w:rsidP="009A3F78">
      <w:pPr>
        <w:pStyle w:val="ListParagraph"/>
        <w:spacing w:line="240" w:lineRule="auto"/>
        <w:ind w:left="0" w:right="-99"/>
        <w:jc w:val="both"/>
        <w:rPr>
          <w:rFonts w:ascii="Times New Roman" w:hAnsi="Times New Roman"/>
          <w:sz w:val="24"/>
          <w:szCs w:val="24"/>
        </w:rPr>
      </w:pPr>
    </w:p>
    <w:p w14:paraId="7594C736" w14:textId="5E5CD844" w:rsidR="00357735" w:rsidRPr="006D5861" w:rsidRDefault="00357735" w:rsidP="00E57B6E">
      <w:pPr>
        <w:pStyle w:val="ListParagraph"/>
        <w:numPr>
          <w:ilvl w:val="0"/>
          <w:numId w:val="23"/>
        </w:numPr>
        <w:spacing w:line="240" w:lineRule="auto"/>
        <w:ind w:left="0" w:right="-99" w:firstLine="0"/>
        <w:jc w:val="both"/>
        <w:rPr>
          <w:rFonts w:ascii="Times New Roman" w:hAnsi="Times New Roman"/>
          <w:b/>
          <w:sz w:val="24"/>
          <w:szCs w:val="24"/>
        </w:rPr>
      </w:pPr>
      <w:r w:rsidRPr="006D5861">
        <w:rPr>
          <w:rFonts w:ascii="Times New Roman" w:hAnsi="Times New Roman"/>
          <w:b/>
          <w:sz w:val="24"/>
          <w:szCs w:val="24"/>
        </w:rPr>
        <w:t>Noslēguma noteikumi:</w:t>
      </w:r>
    </w:p>
    <w:p w14:paraId="2AE19773" w14:textId="3E7495E9" w:rsidR="00357735" w:rsidRPr="006D5861" w:rsidRDefault="00357735" w:rsidP="008C3AFA">
      <w:pPr>
        <w:ind w:right="-99"/>
        <w:jc w:val="both"/>
        <w:rPr>
          <w:sz w:val="24"/>
          <w:szCs w:val="24"/>
        </w:rPr>
      </w:pPr>
      <w:r w:rsidRPr="006D5861">
        <w:rPr>
          <w:sz w:val="24"/>
          <w:szCs w:val="24"/>
        </w:rPr>
        <w:t xml:space="preserve">Ja </w:t>
      </w:r>
      <w:r w:rsidR="00E64478" w:rsidRPr="006D5861">
        <w:rPr>
          <w:sz w:val="24"/>
          <w:szCs w:val="24"/>
        </w:rPr>
        <w:t xml:space="preserve">Atklāta konkursa nolikumā </w:t>
      </w:r>
      <w:r w:rsidR="00E64478" w:rsidRPr="006D5861">
        <w:rPr>
          <w:bCs/>
          <w:sz w:val="24"/>
          <w:szCs w:val="24"/>
        </w:rPr>
        <w:t>tiek konstatētas pretrunas ar Publisko iepirkumu procedūru regulējošo tiesību aktu prasībām, piemēro Publisko iepirkumu regulējošo tiesību aktu nosacījumus.</w:t>
      </w:r>
    </w:p>
    <w:p w14:paraId="5763CB81" w14:textId="77777777" w:rsidR="00E64478" w:rsidRPr="006D5861" w:rsidRDefault="00E64478" w:rsidP="005030D1">
      <w:pPr>
        <w:rPr>
          <w:sz w:val="24"/>
          <w:szCs w:val="24"/>
        </w:rPr>
      </w:pPr>
    </w:p>
    <w:p w14:paraId="1E4CD864" w14:textId="19A7DA06" w:rsidR="005030D1" w:rsidRPr="006D5861" w:rsidRDefault="00E268C5" w:rsidP="005030D1">
      <w:pPr>
        <w:rPr>
          <w:sz w:val="24"/>
          <w:szCs w:val="24"/>
        </w:rPr>
      </w:pPr>
      <w:r w:rsidRPr="006D5861">
        <w:rPr>
          <w:sz w:val="24"/>
          <w:szCs w:val="24"/>
        </w:rPr>
        <w:t>Nolikumam</w:t>
      </w:r>
      <w:r w:rsidR="005030D1" w:rsidRPr="006D5861">
        <w:rPr>
          <w:sz w:val="24"/>
          <w:szCs w:val="24"/>
        </w:rPr>
        <w:t xml:space="preserve"> ir šādi pielikumi: </w:t>
      </w:r>
    </w:p>
    <w:p w14:paraId="05163658" w14:textId="77777777" w:rsidR="005030D1" w:rsidRPr="006D5861" w:rsidRDefault="005030D1" w:rsidP="005030D1">
      <w:pPr>
        <w:rPr>
          <w:sz w:val="24"/>
          <w:szCs w:val="24"/>
        </w:rPr>
      </w:pPr>
      <w:r w:rsidRPr="006D5861">
        <w:rPr>
          <w:sz w:val="24"/>
          <w:szCs w:val="24"/>
        </w:rPr>
        <w:t xml:space="preserve">1.pielikums – </w:t>
      </w:r>
      <w:r w:rsidR="009B682A" w:rsidRPr="006D5861">
        <w:rPr>
          <w:sz w:val="24"/>
          <w:szCs w:val="24"/>
        </w:rPr>
        <w:t>Pieteikuma forma (veidne);</w:t>
      </w:r>
    </w:p>
    <w:p w14:paraId="402F826B" w14:textId="77777777" w:rsidR="00B5767A" w:rsidRPr="006D5861" w:rsidRDefault="00BA1621" w:rsidP="005030D1">
      <w:pPr>
        <w:rPr>
          <w:sz w:val="24"/>
          <w:szCs w:val="24"/>
        </w:rPr>
      </w:pPr>
      <w:r w:rsidRPr="006D5861">
        <w:rPr>
          <w:sz w:val="24"/>
          <w:szCs w:val="24"/>
        </w:rPr>
        <w:t>2</w:t>
      </w:r>
      <w:r w:rsidR="00B5767A" w:rsidRPr="006D5861">
        <w:rPr>
          <w:sz w:val="24"/>
          <w:szCs w:val="24"/>
        </w:rPr>
        <w:t>.pielikums –</w:t>
      </w:r>
      <w:r w:rsidR="009B682A" w:rsidRPr="006D5861">
        <w:rPr>
          <w:sz w:val="24"/>
          <w:szCs w:val="24"/>
        </w:rPr>
        <w:t xml:space="preserve"> Tehniskā specifikācija;</w:t>
      </w:r>
    </w:p>
    <w:p w14:paraId="79AB2267" w14:textId="77777777" w:rsidR="005030D1" w:rsidRPr="006D5861" w:rsidRDefault="00BA1621" w:rsidP="005030D1">
      <w:pPr>
        <w:rPr>
          <w:sz w:val="24"/>
          <w:szCs w:val="24"/>
        </w:rPr>
      </w:pPr>
      <w:r w:rsidRPr="006D5861">
        <w:rPr>
          <w:sz w:val="24"/>
          <w:szCs w:val="24"/>
        </w:rPr>
        <w:t>3</w:t>
      </w:r>
      <w:r w:rsidR="005030D1" w:rsidRPr="006D5861">
        <w:rPr>
          <w:sz w:val="24"/>
          <w:szCs w:val="24"/>
        </w:rPr>
        <w:t>.pi</w:t>
      </w:r>
      <w:r w:rsidR="00B5767A" w:rsidRPr="006D5861">
        <w:rPr>
          <w:sz w:val="24"/>
          <w:szCs w:val="24"/>
        </w:rPr>
        <w:t xml:space="preserve">elikums – Finanšu </w:t>
      </w:r>
      <w:r w:rsidR="002757E2" w:rsidRPr="006D5861">
        <w:rPr>
          <w:sz w:val="24"/>
          <w:szCs w:val="24"/>
        </w:rPr>
        <w:t xml:space="preserve">un tehniskā </w:t>
      </w:r>
      <w:r w:rsidR="00B5767A" w:rsidRPr="006D5861">
        <w:rPr>
          <w:sz w:val="24"/>
          <w:szCs w:val="24"/>
        </w:rPr>
        <w:t>p</w:t>
      </w:r>
      <w:r w:rsidR="005030D1" w:rsidRPr="006D5861">
        <w:rPr>
          <w:sz w:val="24"/>
          <w:szCs w:val="24"/>
        </w:rPr>
        <w:t>iedāvājuma forma</w:t>
      </w:r>
      <w:r w:rsidR="009B682A" w:rsidRPr="006D5861">
        <w:rPr>
          <w:sz w:val="24"/>
          <w:szCs w:val="24"/>
        </w:rPr>
        <w:t xml:space="preserve"> (veidne)</w:t>
      </w:r>
      <w:r w:rsidR="005030D1" w:rsidRPr="006D5861">
        <w:rPr>
          <w:sz w:val="24"/>
          <w:szCs w:val="24"/>
        </w:rPr>
        <w:t>;</w:t>
      </w:r>
    </w:p>
    <w:p w14:paraId="3553B9F6" w14:textId="77777777" w:rsidR="009B682A" w:rsidRPr="006D5861" w:rsidRDefault="00BA1621" w:rsidP="005030D1">
      <w:pPr>
        <w:rPr>
          <w:sz w:val="24"/>
          <w:szCs w:val="24"/>
        </w:rPr>
      </w:pPr>
      <w:r w:rsidRPr="006D5861">
        <w:rPr>
          <w:sz w:val="24"/>
          <w:szCs w:val="24"/>
        </w:rPr>
        <w:t>4</w:t>
      </w:r>
      <w:r w:rsidR="009B682A" w:rsidRPr="006D5861">
        <w:rPr>
          <w:sz w:val="24"/>
          <w:szCs w:val="24"/>
        </w:rPr>
        <w:t>.pielikums – Finanšu apgrozījums (veidne);</w:t>
      </w:r>
    </w:p>
    <w:p w14:paraId="6811E59C" w14:textId="77777777" w:rsidR="004742DC" w:rsidRPr="006D5861" w:rsidRDefault="00BA1621" w:rsidP="005030D1">
      <w:pPr>
        <w:rPr>
          <w:sz w:val="24"/>
          <w:szCs w:val="24"/>
        </w:rPr>
      </w:pPr>
      <w:r w:rsidRPr="006D5861">
        <w:rPr>
          <w:sz w:val="24"/>
          <w:szCs w:val="24"/>
        </w:rPr>
        <w:t>5</w:t>
      </w:r>
      <w:r w:rsidR="005030D1" w:rsidRPr="006D5861">
        <w:rPr>
          <w:sz w:val="24"/>
          <w:szCs w:val="24"/>
        </w:rPr>
        <w:t xml:space="preserve">.pielikums – </w:t>
      </w:r>
      <w:r w:rsidR="009B682A" w:rsidRPr="006D5861">
        <w:rPr>
          <w:sz w:val="24"/>
          <w:szCs w:val="24"/>
        </w:rPr>
        <w:t>Pretendenta pieredze (veidne)</w:t>
      </w:r>
      <w:r w:rsidR="0059264D" w:rsidRPr="006D5861">
        <w:rPr>
          <w:sz w:val="24"/>
          <w:szCs w:val="24"/>
        </w:rPr>
        <w:t>;</w:t>
      </w:r>
    </w:p>
    <w:p w14:paraId="11A28A4F" w14:textId="77777777" w:rsidR="00591F57" w:rsidRPr="006D5861" w:rsidRDefault="00BA1621" w:rsidP="005030D1">
      <w:pPr>
        <w:rPr>
          <w:sz w:val="24"/>
          <w:szCs w:val="24"/>
        </w:rPr>
      </w:pPr>
      <w:r w:rsidRPr="006D5861">
        <w:rPr>
          <w:sz w:val="24"/>
          <w:szCs w:val="24"/>
        </w:rPr>
        <w:t>6</w:t>
      </w:r>
      <w:r w:rsidR="00591F57" w:rsidRPr="006D5861">
        <w:rPr>
          <w:sz w:val="24"/>
          <w:szCs w:val="24"/>
        </w:rPr>
        <w:t xml:space="preserve">.pielikums – </w:t>
      </w:r>
      <w:r w:rsidR="009B682A" w:rsidRPr="006D5861">
        <w:rPr>
          <w:sz w:val="24"/>
          <w:szCs w:val="24"/>
        </w:rPr>
        <w:t>Speciālistu saraksts (veidne)</w:t>
      </w:r>
      <w:r w:rsidR="00591F57" w:rsidRPr="006D5861">
        <w:rPr>
          <w:sz w:val="24"/>
          <w:szCs w:val="24"/>
        </w:rPr>
        <w:t>;</w:t>
      </w:r>
    </w:p>
    <w:p w14:paraId="23A0BD1C" w14:textId="77777777" w:rsidR="00B5767A" w:rsidRPr="006D5861" w:rsidRDefault="00BA1621" w:rsidP="005030D1">
      <w:pPr>
        <w:rPr>
          <w:sz w:val="24"/>
          <w:szCs w:val="24"/>
        </w:rPr>
      </w:pPr>
      <w:r w:rsidRPr="006D5861">
        <w:rPr>
          <w:sz w:val="24"/>
          <w:szCs w:val="24"/>
        </w:rPr>
        <w:t>7</w:t>
      </w:r>
      <w:r w:rsidR="00B5767A" w:rsidRPr="006D5861">
        <w:rPr>
          <w:sz w:val="24"/>
          <w:szCs w:val="24"/>
        </w:rPr>
        <w:t xml:space="preserve">.pielikums – </w:t>
      </w:r>
      <w:r w:rsidR="009B682A" w:rsidRPr="006D5861">
        <w:rPr>
          <w:sz w:val="24"/>
          <w:szCs w:val="24"/>
        </w:rPr>
        <w:t>Speciālistu CV (veidne)</w:t>
      </w:r>
      <w:r w:rsidR="00B5767A" w:rsidRPr="006D5861">
        <w:rPr>
          <w:sz w:val="24"/>
          <w:szCs w:val="24"/>
        </w:rPr>
        <w:t>;</w:t>
      </w:r>
    </w:p>
    <w:p w14:paraId="6883AECA" w14:textId="77777777" w:rsidR="00BA1621" w:rsidRPr="006D5861" w:rsidRDefault="00BA1621" w:rsidP="00BA1621">
      <w:pPr>
        <w:rPr>
          <w:sz w:val="24"/>
          <w:szCs w:val="24"/>
        </w:rPr>
      </w:pPr>
      <w:r w:rsidRPr="006D5861">
        <w:rPr>
          <w:sz w:val="24"/>
          <w:szCs w:val="24"/>
        </w:rPr>
        <w:t>8.pielikums – Apliecinājums par neatkarīgi izstrādātu piedāvājumu (veidne);</w:t>
      </w:r>
    </w:p>
    <w:p w14:paraId="1ED57080" w14:textId="77777777" w:rsidR="00BA1621" w:rsidRPr="006D5861" w:rsidRDefault="00BA1621" w:rsidP="005030D1">
      <w:pPr>
        <w:rPr>
          <w:sz w:val="24"/>
          <w:szCs w:val="24"/>
        </w:rPr>
      </w:pPr>
      <w:r w:rsidRPr="006D5861">
        <w:rPr>
          <w:sz w:val="24"/>
          <w:szCs w:val="24"/>
        </w:rPr>
        <w:t>9.pielikums – Piedāvājuma nodrošinājums (veidne);</w:t>
      </w:r>
    </w:p>
    <w:p w14:paraId="7D498E4D" w14:textId="23FCDA36" w:rsidR="00BA1621" w:rsidRPr="006D5861" w:rsidRDefault="00BA1621" w:rsidP="005030D1">
      <w:pPr>
        <w:rPr>
          <w:sz w:val="24"/>
          <w:szCs w:val="24"/>
        </w:rPr>
      </w:pPr>
      <w:r w:rsidRPr="006D5861">
        <w:rPr>
          <w:sz w:val="24"/>
          <w:szCs w:val="24"/>
        </w:rPr>
        <w:t xml:space="preserve">10.pielikums – </w:t>
      </w:r>
      <w:r w:rsidR="0086061A" w:rsidRPr="006D5861">
        <w:rPr>
          <w:sz w:val="24"/>
          <w:szCs w:val="24"/>
        </w:rPr>
        <w:t xml:space="preserve">Saistību </w:t>
      </w:r>
      <w:r w:rsidRPr="006D5861">
        <w:rPr>
          <w:sz w:val="24"/>
          <w:szCs w:val="24"/>
        </w:rPr>
        <w:t>izpildes nodrošinājums (veidne);</w:t>
      </w:r>
    </w:p>
    <w:p w14:paraId="09E51BD5" w14:textId="364C0EA1" w:rsidR="005030D1" w:rsidRPr="006D5861" w:rsidRDefault="00BA1621" w:rsidP="005030D1">
      <w:pPr>
        <w:rPr>
          <w:sz w:val="24"/>
          <w:szCs w:val="24"/>
        </w:rPr>
      </w:pPr>
      <w:r w:rsidRPr="006D5861">
        <w:rPr>
          <w:sz w:val="24"/>
          <w:szCs w:val="24"/>
        </w:rPr>
        <w:t>11</w:t>
      </w:r>
      <w:r w:rsidR="004742DC" w:rsidRPr="006D5861">
        <w:rPr>
          <w:sz w:val="24"/>
          <w:szCs w:val="24"/>
        </w:rPr>
        <w:t>.pielikums</w:t>
      </w:r>
      <w:r w:rsidR="00AC0D09" w:rsidRPr="006D5861">
        <w:rPr>
          <w:sz w:val="24"/>
          <w:szCs w:val="24"/>
        </w:rPr>
        <w:t xml:space="preserve"> – </w:t>
      </w:r>
      <w:r w:rsidR="0086061A" w:rsidRPr="006D5861">
        <w:rPr>
          <w:sz w:val="24"/>
          <w:szCs w:val="24"/>
        </w:rPr>
        <w:t>Iepirkuma l</w:t>
      </w:r>
      <w:r w:rsidR="00977FD7" w:rsidRPr="006D5861">
        <w:rPr>
          <w:sz w:val="24"/>
          <w:szCs w:val="24"/>
        </w:rPr>
        <w:t xml:space="preserve">īguma projekts </w:t>
      </w:r>
      <w:r w:rsidR="009B682A" w:rsidRPr="006D5861">
        <w:rPr>
          <w:sz w:val="24"/>
          <w:szCs w:val="24"/>
        </w:rPr>
        <w:t>(veidne).</w:t>
      </w:r>
    </w:p>
    <w:p w14:paraId="23B146B7" w14:textId="139BDA2C" w:rsidR="00591F57" w:rsidRPr="006D5861" w:rsidRDefault="00BA1621" w:rsidP="00FE453B">
      <w:pPr>
        <w:rPr>
          <w:sz w:val="24"/>
          <w:szCs w:val="24"/>
        </w:rPr>
      </w:pPr>
      <w:r w:rsidRPr="006D5861">
        <w:rPr>
          <w:sz w:val="24"/>
          <w:szCs w:val="24"/>
        </w:rPr>
        <w:t>12.pielikums – Garantijas laika garantija (veidne)</w:t>
      </w:r>
      <w:r w:rsidR="00FE453B" w:rsidRPr="006D5861">
        <w:rPr>
          <w:sz w:val="24"/>
          <w:szCs w:val="24"/>
        </w:rPr>
        <w:t>.</w:t>
      </w:r>
    </w:p>
    <w:p w14:paraId="5D0D8F11" w14:textId="28C47E8F" w:rsidR="00AC37A3" w:rsidRPr="006D5861" w:rsidRDefault="00AC37A3" w:rsidP="00FE453B">
      <w:pPr>
        <w:rPr>
          <w:sz w:val="24"/>
          <w:szCs w:val="24"/>
        </w:rPr>
      </w:pPr>
    </w:p>
    <w:p w14:paraId="1537E9D3" w14:textId="454DC5F2" w:rsidR="00AC37A3" w:rsidRPr="006D5861" w:rsidRDefault="00AC37A3" w:rsidP="00FE453B">
      <w:pPr>
        <w:rPr>
          <w:sz w:val="24"/>
          <w:szCs w:val="24"/>
        </w:rPr>
      </w:pPr>
    </w:p>
    <w:p w14:paraId="53AFAD41" w14:textId="0C3F2951" w:rsidR="00AC37A3" w:rsidRPr="006D5861" w:rsidRDefault="00AC37A3" w:rsidP="00FE453B">
      <w:pPr>
        <w:rPr>
          <w:sz w:val="24"/>
          <w:szCs w:val="24"/>
        </w:rPr>
      </w:pPr>
    </w:p>
    <w:p w14:paraId="6E20CDE2" w14:textId="2D5764F7" w:rsidR="00AC37A3" w:rsidRPr="006D5861" w:rsidRDefault="00AC37A3" w:rsidP="00FE453B">
      <w:pPr>
        <w:rPr>
          <w:sz w:val="24"/>
          <w:lang w:eastAsia="en-US"/>
        </w:rPr>
      </w:pPr>
      <w:r w:rsidRPr="006D5861">
        <w:rPr>
          <w:sz w:val="24"/>
          <w:lang w:eastAsia="en-US"/>
        </w:rPr>
        <w:t>Iepirkuma komisijas priekšsēdētājs</w:t>
      </w:r>
      <w:r w:rsidRPr="006D5861">
        <w:rPr>
          <w:sz w:val="24"/>
          <w:lang w:eastAsia="en-US"/>
        </w:rPr>
        <w:tab/>
      </w:r>
      <w:r w:rsidRPr="006D5861">
        <w:rPr>
          <w:sz w:val="24"/>
          <w:lang w:eastAsia="en-US"/>
        </w:rPr>
        <w:tab/>
      </w:r>
      <w:r w:rsidRPr="006D5861">
        <w:rPr>
          <w:sz w:val="24"/>
          <w:lang w:eastAsia="en-US"/>
        </w:rPr>
        <w:tab/>
      </w:r>
      <w:r w:rsidRPr="006D5861">
        <w:rPr>
          <w:sz w:val="24"/>
          <w:lang w:eastAsia="en-US"/>
        </w:rPr>
        <w:tab/>
      </w:r>
      <w:r w:rsidRPr="006D5861">
        <w:rPr>
          <w:sz w:val="24"/>
          <w:lang w:eastAsia="en-US"/>
        </w:rPr>
        <w:tab/>
      </w:r>
      <w:proofErr w:type="spellStart"/>
      <w:r w:rsidRPr="006D5861">
        <w:rPr>
          <w:sz w:val="24"/>
          <w:lang w:eastAsia="en-US"/>
        </w:rPr>
        <w:t>Ģ.Freibergs</w:t>
      </w:r>
      <w:proofErr w:type="spellEnd"/>
    </w:p>
    <w:sectPr w:rsidR="00AC37A3" w:rsidRPr="006D5861" w:rsidSect="00561FC3">
      <w:footerReference w:type="even" r:id="rId16"/>
      <w:footerReference w:type="default" r:id="rId17"/>
      <w:pgSz w:w="11906" w:h="16838" w:code="9"/>
      <w:pgMar w:top="1440" w:right="1133" w:bottom="1440" w:left="1701" w:header="720" w:footer="72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CE54D59" w16cid:durableId="1FB8CEE6"/>
  <w16cid:commentId w16cid:paraId="6401C4C0" w16cid:durableId="1FB8D07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63D3C2" w14:textId="77777777" w:rsidR="00196F5B" w:rsidRDefault="00196F5B">
      <w:r>
        <w:separator/>
      </w:r>
    </w:p>
  </w:endnote>
  <w:endnote w:type="continuationSeparator" w:id="0">
    <w:p w14:paraId="001E3E2C" w14:textId="77777777" w:rsidR="00196F5B" w:rsidRDefault="00196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BaltRim">
    <w:altName w:val="Times New Roman"/>
    <w:charset w:val="00"/>
    <w:family w:val="roman"/>
    <w:pitch w:val="variable"/>
    <w:sig w:usb0="00000003" w:usb1="00000000" w:usb2="00000000" w:usb3="00000000" w:csb0="00000001" w:csb1="00000000"/>
  </w:font>
  <w:font w:name="Consolas">
    <w:panose1 w:val="020B0609020204030204"/>
    <w:charset w:val="BA"/>
    <w:family w:val="modern"/>
    <w:pitch w:val="fixed"/>
    <w:sig w:usb0="E00006FF" w:usb1="0000F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D6FC8" w14:textId="77777777" w:rsidR="0086061A" w:rsidRDefault="008606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533628B7" w14:textId="77777777" w:rsidR="0086061A" w:rsidRDefault="0086061A">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6163246"/>
      <w:docPartObj>
        <w:docPartGallery w:val="Page Numbers (Bottom of Page)"/>
        <w:docPartUnique/>
      </w:docPartObj>
    </w:sdtPr>
    <w:sdtEndPr>
      <w:rPr>
        <w:noProof/>
      </w:rPr>
    </w:sdtEndPr>
    <w:sdtContent>
      <w:p w14:paraId="1F9B89E4" w14:textId="154C5AB1" w:rsidR="0086061A" w:rsidRDefault="0086061A">
        <w:pPr>
          <w:pStyle w:val="Footer"/>
          <w:jc w:val="right"/>
        </w:pPr>
        <w:r>
          <w:fldChar w:fldCharType="begin"/>
        </w:r>
        <w:r>
          <w:instrText xml:space="preserve"> PAGE   \* MERGEFORMAT </w:instrText>
        </w:r>
        <w:r>
          <w:fldChar w:fldCharType="separate"/>
        </w:r>
        <w:r w:rsidR="00E31D0C">
          <w:rPr>
            <w:noProof/>
          </w:rPr>
          <w:t>8</w:t>
        </w:r>
        <w:r>
          <w:rPr>
            <w:noProof/>
          </w:rPr>
          <w:fldChar w:fldCharType="end"/>
        </w:r>
      </w:p>
    </w:sdtContent>
  </w:sdt>
  <w:p w14:paraId="2D05A7CD" w14:textId="77777777" w:rsidR="0086061A" w:rsidRDefault="0086061A">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91672E" w14:textId="77777777" w:rsidR="00196F5B" w:rsidRDefault="00196F5B">
      <w:r>
        <w:separator/>
      </w:r>
    </w:p>
  </w:footnote>
  <w:footnote w:type="continuationSeparator" w:id="0">
    <w:p w14:paraId="0EBC97A4" w14:textId="77777777" w:rsidR="00196F5B" w:rsidRDefault="00196F5B">
      <w:r>
        <w:continuationSeparator/>
      </w:r>
    </w:p>
  </w:footnote>
  <w:footnote w:id="1">
    <w:p w14:paraId="260B284B" w14:textId="77777777" w:rsidR="0086061A" w:rsidRPr="006C0F48" w:rsidRDefault="0086061A" w:rsidP="00737977">
      <w:pPr>
        <w:pStyle w:val="FootnoteText"/>
      </w:pPr>
      <w:r>
        <w:rPr>
          <w:rStyle w:val="FootnoteReference"/>
        </w:rPr>
        <w:footnoteRef/>
      </w:r>
      <w:r>
        <w:t xml:space="preserve"> </w:t>
      </w:r>
      <w:proofErr w:type="spellStart"/>
      <w:r w:rsidRPr="006C0F48">
        <w:rPr>
          <w:lang w:val="en-US"/>
        </w:rPr>
        <w:t>Informāciju</w:t>
      </w:r>
      <w:proofErr w:type="spellEnd"/>
      <w:r w:rsidRPr="006C0F48">
        <w:rPr>
          <w:lang w:val="en-US"/>
        </w:rPr>
        <w:t xml:space="preserve"> par to, </w:t>
      </w:r>
      <w:proofErr w:type="spellStart"/>
      <w:r w:rsidRPr="006C0F48">
        <w:rPr>
          <w:lang w:val="en-US"/>
        </w:rPr>
        <w:t>kā</w:t>
      </w:r>
      <w:proofErr w:type="spellEnd"/>
      <w:r w:rsidRPr="006C0F48">
        <w:rPr>
          <w:lang w:val="en-US"/>
        </w:rPr>
        <w:t xml:space="preserve"> </w:t>
      </w:r>
      <w:proofErr w:type="spellStart"/>
      <w:r w:rsidRPr="006C0F48">
        <w:rPr>
          <w:lang w:val="en-US"/>
        </w:rPr>
        <w:t>ieinteresētais</w:t>
      </w:r>
      <w:proofErr w:type="spellEnd"/>
      <w:r w:rsidRPr="006C0F48">
        <w:rPr>
          <w:lang w:val="en-US"/>
        </w:rPr>
        <w:t xml:space="preserve"> </w:t>
      </w:r>
      <w:proofErr w:type="spellStart"/>
      <w:r w:rsidRPr="006C0F48">
        <w:rPr>
          <w:lang w:val="en-US"/>
        </w:rPr>
        <w:t>piegādātājs</w:t>
      </w:r>
      <w:proofErr w:type="spellEnd"/>
      <w:r w:rsidRPr="006C0F48">
        <w:rPr>
          <w:lang w:val="en-US"/>
        </w:rPr>
        <w:t xml:space="preserve"> </w:t>
      </w:r>
      <w:proofErr w:type="spellStart"/>
      <w:r w:rsidRPr="006C0F48">
        <w:rPr>
          <w:lang w:val="en-US"/>
        </w:rPr>
        <w:t>var</w:t>
      </w:r>
      <w:proofErr w:type="spellEnd"/>
      <w:r w:rsidRPr="006C0F48">
        <w:rPr>
          <w:lang w:val="en-US"/>
        </w:rPr>
        <w:t xml:space="preserve"> </w:t>
      </w:r>
      <w:proofErr w:type="spellStart"/>
      <w:r w:rsidRPr="006C0F48">
        <w:rPr>
          <w:lang w:val="en-US"/>
        </w:rPr>
        <w:t>reģistrēties</w:t>
      </w:r>
      <w:proofErr w:type="spellEnd"/>
      <w:r w:rsidRPr="006C0F48">
        <w:rPr>
          <w:lang w:val="en-US"/>
        </w:rPr>
        <w:t xml:space="preserve"> par </w:t>
      </w:r>
      <w:proofErr w:type="spellStart"/>
      <w:r w:rsidRPr="006C0F48">
        <w:rPr>
          <w:lang w:val="en-US"/>
        </w:rPr>
        <w:t>Nolikuma</w:t>
      </w:r>
      <w:proofErr w:type="spellEnd"/>
      <w:r w:rsidRPr="006C0F48">
        <w:rPr>
          <w:lang w:val="en-US"/>
        </w:rPr>
        <w:t xml:space="preserve"> </w:t>
      </w:r>
      <w:proofErr w:type="spellStart"/>
      <w:r w:rsidRPr="006C0F48">
        <w:rPr>
          <w:lang w:val="en-US"/>
        </w:rPr>
        <w:t>saņēmēju</w:t>
      </w:r>
      <w:proofErr w:type="spellEnd"/>
      <w:r w:rsidRPr="006C0F48">
        <w:rPr>
          <w:lang w:val="en-US"/>
        </w:rPr>
        <w:t xml:space="preserve"> sk.</w:t>
      </w:r>
      <w:r w:rsidRPr="006C0F48">
        <w:rPr>
          <w:color w:val="FF0000"/>
          <w:lang w:val="en-US"/>
        </w:rPr>
        <w:t xml:space="preserve"> </w:t>
      </w:r>
      <w:hyperlink r:id="rId1" w:history="1">
        <w:r w:rsidRPr="006C0F48">
          <w:rPr>
            <w:color w:val="0000FF"/>
            <w:u w:val="single"/>
          </w:rPr>
          <w:t>https://www.eis.gov.lv/EIS/Publications/PublicationView.aspx?PublicationId=883</w:t>
        </w:r>
      </w:hyperlink>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1.%2."/>
      <w:lvlJc w:val="left"/>
      <w:pPr>
        <w:tabs>
          <w:tab w:val="num" w:pos="850"/>
        </w:tabs>
        <w:ind w:left="850"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567"/>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00004"/>
    <w:multiLevelType w:val="multilevel"/>
    <w:tmpl w:val="87380A74"/>
    <w:name w:val="WW8Num4"/>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b/>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0000005"/>
    <w:multiLevelType w:val="multilevel"/>
    <w:tmpl w:val="00000005"/>
    <w:name w:val="WW8Num5"/>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283"/>
      </w:pPr>
    </w:lvl>
    <w:lvl w:ilvl="2">
      <w:start w:val="1"/>
      <w:numFmt w:val="decimal"/>
      <w:lvlText w:val="%1.%2.%3."/>
      <w:lvlJc w:val="left"/>
      <w:pPr>
        <w:tabs>
          <w:tab w:val="num" w:pos="567"/>
        </w:tabs>
        <w:ind w:left="567" w:firstLine="0"/>
      </w:pPr>
    </w:lvl>
    <w:lvl w:ilvl="3">
      <w:start w:val="1"/>
      <w:numFmt w:val="decimal"/>
      <w:lvlText w:val="%1.%2.%3.%4."/>
      <w:lvlJc w:val="left"/>
      <w:pPr>
        <w:tabs>
          <w:tab w:val="num" w:pos="425"/>
        </w:tabs>
        <w:ind w:left="425" w:firstLine="284"/>
      </w:pPr>
    </w:lvl>
    <w:lvl w:ilvl="4">
      <w:start w:val="1"/>
      <w:numFmt w:val="decimal"/>
      <w:lvlText w:val="%1.%2.%3.%4.%5."/>
      <w:lvlJc w:val="left"/>
      <w:pPr>
        <w:tabs>
          <w:tab w:val="num" w:pos="2520"/>
        </w:tabs>
        <w:ind w:left="2234" w:hanging="794"/>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38" w:hanging="1078"/>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05A668FA"/>
    <w:multiLevelType w:val="multilevel"/>
    <w:tmpl w:val="F8C2F598"/>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079C226B"/>
    <w:multiLevelType w:val="hybridMultilevel"/>
    <w:tmpl w:val="DC66BC40"/>
    <w:lvl w:ilvl="0" w:tplc="0426000F">
      <w:start w:val="2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DD61016"/>
    <w:multiLevelType w:val="multilevel"/>
    <w:tmpl w:val="A6F6DCBA"/>
    <w:styleLink w:val="WWOutlineListStyle511"/>
    <w:lvl w:ilvl="0">
      <w:start w:val="1"/>
      <w:numFmt w:val="decimal"/>
      <w:lvlText w:val="%1."/>
      <w:lvlJc w:val="left"/>
      <w:pPr>
        <w:ind w:left="340" w:firstLine="0"/>
      </w:pPr>
    </w:lvl>
    <w:lvl w:ilvl="1">
      <w:start w:val="1"/>
      <w:numFmt w:val="decimal"/>
      <w:lvlText w:val="%1.%2."/>
      <w:lvlJc w:val="left"/>
      <w:pPr>
        <w:ind w:left="576" w:firstLine="2"/>
      </w:pPr>
    </w:lvl>
    <w:lvl w:ilvl="2">
      <w:start w:val="1"/>
      <w:numFmt w:val="decimal"/>
      <w:lvlText w:val="%1.%2.%3."/>
      <w:lvlJc w:val="left"/>
      <w:pPr>
        <w:tabs>
          <w:tab w:val="num" w:pos="131"/>
        </w:tabs>
        <w:ind w:left="0" w:firstLine="0"/>
      </w:pPr>
    </w:lvl>
    <w:lvl w:ilvl="3">
      <w:start w:val="1"/>
      <w:numFmt w:val="decimal"/>
      <w:lvlText w:val="%1.%2.%3.%4."/>
      <w:lvlJc w:val="left"/>
      <w:pPr>
        <w:tabs>
          <w:tab w:val="num" w:pos="1787"/>
        </w:tabs>
        <w:ind w:left="1517" w:hanging="240"/>
      </w:p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0E8665D3"/>
    <w:multiLevelType w:val="hybridMultilevel"/>
    <w:tmpl w:val="1FFC78B0"/>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31258F8"/>
    <w:multiLevelType w:val="hybridMultilevel"/>
    <w:tmpl w:val="497C926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5AA4E0E"/>
    <w:multiLevelType w:val="hybridMultilevel"/>
    <w:tmpl w:val="20B2BC8A"/>
    <w:lvl w:ilvl="0" w:tplc="B9F0B0BE">
      <w:start w:val="1"/>
      <w:numFmt w:val="decimal"/>
      <w:lvlText w:val="%1)"/>
      <w:lvlJc w:val="left"/>
      <w:pPr>
        <w:ind w:left="720" w:hanging="360"/>
      </w:pPr>
      <w:rPr>
        <w:rFonts w:eastAsia="MS Mincho" w:hint="default"/>
        <w:color w:val="FF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C0073CB"/>
    <w:multiLevelType w:val="hybridMultilevel"/>
    <w:tmpl w:val="FCF87AE8"/>
    <w:lvl w:ilvl="0" w:tplc="8A3A400E">
      <w:start w:val="1"/>
      <w:numFmt w:val="decimal"/>
      <w:lvlText w:val="%1)"/>
      <w:lvlJc w:val="left"/>
      <w:pPr>
        <w:ind w:left="720" w:hanging="360"/>
      </w:pPr>
      <w:rPr>
        <w:rFonts w:ascii="Times New Roman" w:hAnsi="Times New Roman" w:cs="Times New Roman" w:hint="default"/>
        <w:b w:val="0"/>
      </w:rPr>
    </w:lvl>
    <w:lvl w:ilvl="1" w:tplc="7F30EDBE">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2346710B"/>
    <w:multiLevelType w:val="hybridMultilevel"/>
    <w:tmpl w:val="EB02484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7011DB6"/>
    <w:multiLevelType w:val="hybridMultilevel"/>
    <w:tmpl w:val="8D72C4DE"/>
    <w:lvl w:ilvl="0" w:tplc="04260011">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76F7FED"/>
    <w:multiLevelType w:val="hybridMultilevel"/>
    <w:tmpl w:val="06A8C15E"/>
    <w:lvl w:ilvl="0" w:tplc="AE6E690C">
      <w:start w:val="1"/>
      <w:numFmt w:val="decimal"/>
      <w:lvlText w:val="%1)"/>
      <w:lvlJc w:val="left"/>
      <w:pPr>
        <w:tabs>
          <w:tab w:val="num" w:pos="720"/>
        </w:tabs>
        <w:ind w:left="720" w:hanging="360"/>
      </w:pPr>
      <w:rPr>
        <w:rFonts w:ascii="Times New Roman" w:eastAsia="Times New Roman" w:hAnsi="Times New Roman"/>
        <w:b w:val="0"/>
        <w:bCs w:val="0"/>
        <w:i w:val="0"/>
        <w:iCs w:val="0"/>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cs="Wingdings" w:hint="default"/>
      </w:rPr>
    </w:lvl>
    <w:lvl w:ilvl="3" w:tplc="04260001">
      <w:start w:val="1"/>
      <w:numFmt w:val="bullet"/>
      <w:lvlText w:val=""/>
      <w:lvlJc w:val="left"/>
      <w:pPr>
        <w:tabs>
          <w:tab w:val="num" w:pos="2880"/>
        </w:tabs>
        <w:ind w:left="2880" w:hanging="360"/>
      </w:pPr>
      <w:rPr>
        <w:rFonts w:ascii="Symbol" w:hAnsi="Symbol" w:cs="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cs="Wingdings" w:hint="default"/>
      </w:rPr>
    </w:lvl>
    <w:lvl w:ilvl="6" w:tplc="04260001">
      <w:start w:val="1"/>
      <w:numFmt w:val="bullet"/>
      <w:lvlText w:val=""/>
      <w:lvlJc w:val="left"/>
      <w:pPr>
        <w:tabs>
          <w:tab w:val="num" w:pos="5040"/>
        </w:tabs>
        <w:ind w:left="5040" w:hanging="360"/>
      </w:pPr>
      <w:rPr>
        <w:rFonts w:ascii="Symbol" w:hAnsi="Symbol" w:cs="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2D570F90"/>
    <w:multiLevelType w:val="hybridMultilevel"/>
    <w:tmpl w:val="27E01326"/>
    <w:lvl w:ilvl="0" w:tplc="19146D6A">
      <w:start w:val="1"/>
      <w:numFmt w:val="lowerLetter"/>
      <w:lvlText w:val="%1)"/>
      <w:lvlJc w:val="left"/>
      <w:pPr>
        <w:ind w:left="720" w:hanging="360"/>
      </w:pPr>
      <w:rPr>
        <w:rFonts w:ascii="Times New Roman" w:eastAsia="MS Mincho"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D973CD3"/>
    <w:multiLevelType w:val="multilevel"/>
    <w:tmpl w:val="446A2010"/>
    <w:lvl w:ilvl="0">
      <w:start w:val="6"/>
      <w:numFmt w:val="decimal"/>
      <w:lvlText w:val="%1."/>
      <w:lvlJc w:val="left"/>
      <w:pPr>
        <w:ind w:left="390" w:hanging="390"/>
      </w:pPr>
      <w:rPr>
        <w:color w:val="000000"/>
      </w:rPr>
    </w:lvl>
    <w:lvl w:ilvl="1">
      <w:start w:val="5"/>
      <w:numFmt w:val="decimal"/>
      <w:lvlText w:val="%1.%2."/>
      <w:lvlJc w:val="left"/>
      <w:pPr>
        <w:ind w:left="720" w:hanging="72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1080" w:hanging="1080"/>
      </w:pPr>
      <w:rPr>
        <w:color w:val="000000"/>
      </w:rPr>
    </w:lvl>
    <w:lvl w:ilvl="4">
      <w:start w:val="1"/>
      <w:numFmt w:val="decimal"/>
      <w:lvlText w:val="%1.%2.%3.%4.%5."/>
      <w:lvlJc w:val="left"/>
      <w:pPr>
        <w:ind w:left="1440" w:hanging="1440"/>
      </w:pPr>
      <w:rPr>
        <w:color w:val="000000"/>
      </w:rPr>
    </w:lvl>
    <w:lvl w:ilvl="5">
      <w:start w:val="1"/>
      <w:numFmt w:val="decimal"/>
      <w:lvlText w:val="%1.%2.%3.%4.%5.%6."/>
      <w:lvlJc w:val="left"/>
      <w:pPr>
        <w:ind w:left="1440" w:hanging="1440"/>
      </w:pPr>
      <w:rPr>
        <w:color w:val="000000"/>
      </w:rPr>
    </w:lvl>
    <w:lvl w:ilvl="6">
      <w:start w:val="1"/>
      <w:numFmt w:val="decimal"/>
      <w:lvlText w:val="%1.%2.%3.%4.%5.%6.%7."/>
      <w:lvlJc w:val="left"/>
      <w:pPr>
        <w:ind w:left="1800" w:hanging="1800"/>
      </w:pPr>
      <w:rPr>
        <w:color w:val="000000"/>
      </w:rPr>
    </w:lvl>
    <w:lvl w:ilvl="7">
      <w:start w:val="1"/>
      <w:numFmt w:val="decimal"/>
      <w:lvlText w:val="%1.%2.%3.%4.%5.%6.%7.%8."/>
      <w:lvlJc w:val="left"/>
      <w:pPr>
        <w:ind w:left="1800" w:hanging="1800"/>
      </w:pPr>
      <w:rPr>
        <w:color w:val="000000"/>
      </w:rPr>
    </w:lvl>
    <w:lvl w:ilvl="8">
      <w:start w:val="1"/>
      <w:numFmt w:val="decimal"/>
      <w:lvlText w:val="%1.%2.%3.%4.%5.%6.%7.%8.%9."/>
      <w:lvlJc w:val="left"/>
      <w:pPr>
        <w:ind w:left="2160" w:hanging="2160"/>
      </w:pPr>
      <w:rPr>
        <w:color w:val="000000"/>
      </w:rPr>
    </w:lvl>
  </w:abstractNum>
  <w:abstractNum w:abstractNumId="15" w15:restartNumberingAfterBreak="0">
    <w:nsid w:val="375A354A"/>
    <w:multiLevelType w:val="multilevel"/>
    <w:tmpl w:val="7212991A"/>
    <w:lvl w:ilvl="0">
      <w:start w:val="11"/>
      <w:numFmt w:val="decimal"/>
      <w:lvlText w:val="%1."/>
      <w:lvlJc w:val="left"/>
      <w:pPr>
        <w:ind w:left="480" w:hanging="480"/>
      </w:pPr>
      <w:rPr>
        <w:rFonts w:hint="default"/>
        <w:b/>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F961B79"/>
    <w:multiLevelType w:val="hybridMultilevel"/>
    <w:tmpl w:val="836682E2"/>
    <w:lvl w:ilvl="0" w:tplc="0426000F">
      <w:start w:val="19"/>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0084635"/>
    <w:multiLevelType w:val="hybridMultilevel"/>
    <w:tmpl w:val="492C7014"/>
    <w:lvl w:ilvl="0" w:tplc="714878A6">
      <w:start w:val="1"/>
      <w:numFmt w:val="decimal"/>
      <w:lvlText w:val="%1)"/>
      <w:lvlJc w:val="left"/>
      <w:pPr>
        <w:ind w:left="720" w:hanging="360"/>
      </w:pPr>
      <w:rPr>
        <w:rFonts w:eastAsia="Calibri" w:hint="default"/>
        <w:i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1162B5C"/>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9" w15:restartNumberingAfterBreak="0">
    <w:nsid w:val="501A45BB"/>
    <w:multiLevelType w:val="multilevel"/>
    <w:tmpl w:val="0298FBF2"/>
    <w:lvl w:ilvl="0">
      <w:start w:val="5"/>
      <w:numFmt w:val="decimal"/>
      <w:lvlText w:val="%1."/>
      <w:lvlJc w:val="left"/>
      <w:pPr>
        <w:ind w:left="360" w:hanging="360"/>
      </w:pPr>
      <w:rPr>
        <w:rFonts w:hint="default"/>
      </w:rPr>
    </w:lvl>
    <w:lvl w:ilvl="1">
      <w:start w:val="1"/>
      <w:numFmt w:val="decimal"/>
      <w:isLgl/>
      <w:lvlText w:val="%1.%2."/>
      <w:lvlJc w:val="left"/>
      <w:pPr>
        <w:ind w:left="360" w:hanging="360"/>
      </w:pPr>
      <w:rPr>
        <w:rFonts w:ascii="Times New Roman" w:hAnsi="Times New Roman" w:cs="Times New Roman"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080" w:hanging="108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440" w:hanging="1440"/>
      </w:pPr>
      <w:rPr>
        <w:rFonts w:hint="default"/>
        <w:b w:val="0"/>
      </w:rPr>
    </w:lvl>
  </w:abstractNum>
  <w:abstractNum w:abstractNumId="20" w15:restartNumberingAfterBreak="0">
    <w:nsid w:val="5913682C"/>
    <w:multiLevelType w:val="hybridMultilevel"/>
    <w:tmpl w:val="E35CD9FA"/>
    <w:lvl w:ilvl="0" w:tplc="C9822FB8">
      <w:start w:val="1"/>
      <w:numFmt w:val="lowerLetter"/>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9CD44AE"/>
    <w:multiLevelType w:val="multilevel"/>
    <w:tmpl w:val="FD6809F6"/>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2" w15:restartNumberingAfterBreak="0">
    <w:nsid w:val="5CD80819"/>
    <w:multiLevelType w:val="multilevel"/>
    <w:tmpl w:val="E1261F04"/>
    <w:lvl w:ilvl="0">
      <w:start w:val="22"/>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D8C1527"/>
    <w:multiLevelType w:val="hybridMultilevel"/>
    <w:tmpl w:val="502892CE"/>
    <w:lvl w:ilvl="0" w:tplc="56580514">
      <w:start w:val="1"/>
      <w:numFmt w:val="lowerLetter"/>
      <w:lvlText w:val="%1)"/>
      <w:lvlJc w:val="left"/>
      <w:pPr>
        <w:ind w:left="765" w:hanging="40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FE811A6"/>
    <w:multiLevelType w:val="hybridMultilevel"/>
    <w:tmpl w:val="94726364"/>
    <w:lvl w:ilvl="0" w:tplc="0426000F">
      <w:start w:val="3"/>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2150DA5"/>
    <w:multiLevelType w:val="multilevel"/>
    <w:tmpl w:val="6F3E0BA2"/>
    <w:lvl w:ilvl="0">
      <w:start w:val="1"/>
      <w:numFmt w:val="decimal"/>
      <w:pStyle w:val="Style25"/>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b w:val="0"/>
      </w:rPr>
    </w:lvl>
    <w:lvl w:ilvl="2">
      <w:start w:val="1"/>
      <w:numFmt w:val="decimal"/>
      <w:pStyle w:val="Style6"/>
      <w:isLgl/>
      <w:lvlText w:val="%1.%2.%3."/>
      <w:lvlJc w:val="left"/>
      <w:pPr>
        <w:tabs>
          <w:tab w:val="num" w:pos="1288"/>
        </w:tabs>
        <w:ind w:left="1288"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6" w15:restartNumberingAfterBreak="0">
    <w:nsid w:val="62E52F0E"/>
    <w:multiLevelType w:val="hybridMultilevel"/>
    <w:tmpl w:val="60FAF3C0"/>
    <w:lvl w:ilvl="0" w:tplc="AB9AC590">
      <w:start w:val="1"/>
      <w:numFmt w:val="lowerLetter"/>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7" w15:restartNumberingAfterBreak="0">
    <w:nsid w:val="63A57CD5"/>
    <w:multiLevelType w:val="hybridMultilevel"/>
    <w:tmpl w:val="DBFE265E"/>
    <w:lvl w:ilvl="0" w:tplc="714878A6">
      <w:start w:val="1"/>
      <w:numFmt w:val="decimal"/>
      <w:lvlText w:val="%1)"/>
      <w:lvlJc w:val="left"/>
      <w:pPr>
        <w:ind w:left="720" w:hanging="360"/>
      </w:pPr>
      <w:rPr>
        <w:rFonts w:eastAsia="Calibri" w:hint="default"/>
        <w:i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C413D3C"/>
    <w:multiLevelType w:val="hybridMultilevel"/>
    <w:tmpl w:val="B0B45BF0"/>
    <w:lvl w:ilvl="0" w:tplc="714878A6">
      <w:start w:val="1"/>
      <w:numFmt w:val="decimal"/>
      <w:lvlText w:val="%1)"/>
      <w:lvlJc w:val="left"/>
      <w:pPr>
        <w:ind w:left="720" w:hanging="360"/>
      </w:pPr>
      <w:rPr>
        <w:rFonts w:eastAsia="Calibri" w:hint="default"/>
        <w:i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F64273A"/>
    <w:multiLevelType w:val="multilevel"/>
    <w:tmpl w:val="B0620E92"/>
    <w:lvl w:ilvl="0">
      <w:start w:val="1"/>
      <w:numFmt w:val="decimal"/>
      <w:lvlText w:val="%1."/>
      <w:lvlJc w:val="left"/>
      <w:pPr>
        <w:ind w:left="720" w:hanging="360"/>
      </w:pPr>
      <w:rPr>
        <w:rFonts w:hint="default"/>
      </w:rPr>
    </w:lvl>
    <w:lvl w:ilvl="1">
      <w:start w:val="1"/>
      <w:numFmt w:val="decimal"/>
      <w:isLgl/>
      <w:lvlText w:val="%1.%2."/>
      <w:lvlJc w:val="left"/>
      <w:pPr>
        <w:ind w:left="1170" w:hanging="450"/>
      </w:pPr>
      <w:rPr>
        <w:rFonts w:hint="default"/>
        <w:sz w:val="22"/>
      </w:rPr>
    </w:lvl>
    <w:lvl w:ilvl="2">
      <w:start w:val="1"/>
      <w:numFmt w:val="decimal"/>
      <w:isLgl/>
      <w:lvlText w:val="%1.%2.%3."/>
      <w:lvlJc w:val="left"/>
      <w:pPr>
        <w:ind w:left="1800" w:hanging="720"/>
      </w:pPr>
      <w:rPr>
        <w:rFonts w:hint="default"/>
        <w:sz w:val="22"/>
      </w:rPr>
    </w:lvl>
    <w:lvl w:ilvl="3">
      <w:start w:val="1"/>
      <w:numFmt w:val="decimal"/>
      <w:isLgl/>
      <w:lvlText w:val="%1.%2.%3.%4."/>
      <w:lvlJc w:val="left"/>
      <w:pPr>
        <w:ind w:left="2160" w:hanging="720"/>
      </w:pPr>
      <w:rPr>
        <w:rFonts w:hint="default"/>
        <w:sz w:val="22"/>
      </w:rPr>
    </w:lvl>
    <w:lvl w:ilvl="4">
      <w:start w:val="1"/>
      <w:numFmt w:val="decimal"/>
      <w:isLgl/>
      <w:lvlText w:val="%1.%2.%3.%4.%5."/>
      <w:lvlJc w:val="left"/>
      <w:pPr>
        <w:ind w:left="2880" w:hanging="1080"/>
      </w:pPr>
      <w:rPr>
        <w:rFonts w:hint="default"/>
        <w:sz w:val="22"/>
      </w:rPr>
    </w:lvl>
    <w:lvl w:ilvl="5">
      <w:start w:val="1"/>
      <w:numFmt w:val="decimal"/>
      <w:isLgl/>
      <w:lvlText w:val="%1.%2.%3.%4.%5.%6."/>
      <w:lvlJc w:val="left"/>
      <w:pPr>
        <w:ind w:left="3240" w:hanging="1080"/>
      </w:pPr>
      <w:rPr>
        <w:rFonts w:hint="default"/>
        <w:sz w:val="22"/>
      </w:rPr>
    </w:lvl>
    <w:lvl w:ilvl="6">
      <w:start w:val="1"/>
      <w:numFmt w:val="decimal"/>
      <w:isLgl/>
      <w:lvlText w:val="%1.%2.%3.%4.%5.%6.%7."/>
      <w:lvlJc w:val="left"/>
      <w:pPr>
        <w:ind w:left="3960" w:hanging="1440"/>
      </w:pPr>
      <w:rPr>
        <w:rFonts w:hint="default"/>
        <w:sz w:val="22"/>
      </w:rPr>
    </w:lvl>
    <w:lvl w:ilvl="7">
      <w:start w:val="1"/>
      <w:numFmt w:val="decimal"/>
      <w:isLgl/>
      <w:lvlText w:val="%1.%2.%3.%4.%5.%6.%7.%8."/>
      <w:lvlJc w:val="left"/>
      <w:pPr>
        <w:ind w:left="4320" w:hanging="1440"/>
      </w:pPr>
      <w:rPr>
        <w:rFonts w:hint="default"/>
        <w:sz w:val="22"/>
      </w:rPr>
    </w:lvl>
    <w:lvl w:ilvl="8">
      <w:start w:val="1"/>
      <w:numFmt w:val="decimal"/>
      <w:isLgl/>
      <w:lvlText w:val="%1.%2.%3.%4.%5.%6.%7.%8.%9."/>
      <w:lvlJc w:val="left"/>
      <w:pPr>
        <w:ind w:left="5040" w:hanging="1800"/>
      </w:pPr>
      <w:rPr>
        <w:rFonts w:hint="default"/>
        <w:sz w:val="22"/>
      </w:rPr>
    </w:lvl>
  </w:abstractNum>
  <w:abstractNum w:abstractNumId="30" w15:restartNumberingAfterBreak="0">
    <w:nsid w:val="70AC3C7E"/>
    <w:multiLevelType w:val="multilevel"/>
    <w:tmpl w:val="389C0F5A"/>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1260" w:hanging="720"/>
      </w:pPr>
      <w:rPr>
        <w:rFonts w:hint="default"/>
        <w:b w:val="0"/>
      </w:rPr>
    </w:lvl>
    <w:lvl w:ilvl="3">
      <w:start w:val="1"/>
      <w:numFmt w:val="decimal"/>
      <w:lvlText w:val="%1.%2.%3.%4."/>
      <w:lvlJc w:val="left"/>
      <w:pPr>
        <w:ind w:left="198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1" w15:restartNumberingAfterBreak="0">
    <w:nsid w:val="75C84632"/>
    <w:multiLevelType w:val="multilevel"/>
    <w:tmpl w:val="40127DEC"/>
    <w:lvl w:ilvl="0">
      <w:start w:val="1"/>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764A3FA1"/>
    <w:multiLevelType w:val="hybridMultilevel"/>
    <w:tmpl w:val="AF8AEB14"/>
    <w:lvl w:ilvl="0" w:tplc="D77EA124">
      <w:start w:val="6"/>
      <w:numFmt w:val="bullet"/>
      <w:lvlText w:val="-"/>
      <w:lvlJc w:val="left"/>
      <w:pPr>
        <w:ind w:left="720" w:hanging="360"/>
      </w:pPr>
      <w:rPr>
        <w:rFonts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19"/>
  </w:num>
  <w:num w:numId="4">
    <w:abstractNumId w:val="12"/>
    <w:lvlOverride w:ilvl="0">
      <w:startOverride w:val="1"/>
    </w:lvlOverride>
    <w:lvlOverride w:ilvl="1"/>
    <w:lvlOverride w:ilvl="2"/>
    <w:lvlOverride w:ilvl="3"/>
    <w:lvlOverride w:ilvl="4"/>
    <w:lvlOverride w:ilvl="5"/>
    <w:lvlOverride w:ilvl="6"/>
    <w:lvlOverride w:ilvl="7"/>
    <w:lvlOverride w:ilvl="8"/>
  </w:num>
  <w:num w:numId="5">
    <w:abstractNumId w:val="16"/>
  </w:num>
  <w:num w:numId="6">
    <w:abstractNumId w:val="21"/>
  </w:num>
  <w:num w:numId="7">
    <w:abstractNumId w:val="15"/>
  </w:num>
  <w:num w:numId="8">
    <w:abstractNumId w:val="9"/>
  </w:num>
  <w:num w:numId="9">
    <w:abstractNumId w:val="26"/>
  </w:num>
  <w:num w:numId="10">
    <w:abstractNumId w:val="5"/>
  </w:num>
  <w:num w:numId="11">
    <w:abstractNumId w:val="8"/>
  </w:num>
  <w:num w:numId="12">
    <w:abstractNumId w:val="3"/>
  </w:num>
  <w:num w:numId="13">
    <w:abstractNumId w:val="14"/>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32"/>
  </w:num>
  <w:num w:numId="16">
    <w:abstractNumId w:val="32"/>
  </w:num>
  <w:num w:numId="17">
    <w:abstractNumId w:val="27"/>
  </w:num>
  <w:num w:numId="18">
    <w:abstractNumId w:val="24"/>
  </w:num>
  <w:num w:numId="19">
    <w:abstractNumId w:val="12"/>
  </w:num>
  <w:num w:numId="20">
    <w:abstractNumId w:val="13"/>
  </w:num>
  <w:num w:numId="21">
    <w:abstractNumId w:val="30"/>
  </w:num>
  <w:num w:numId="22">
    <w:abstractNumId w:val="4"/>
  </w:num>
  <w:num w:numId="23">
    <w:abstractNumId w:val="22"/>
  </w:num>
  <w:num w:numId="24">
    <w:abstractNumId w:val="28"/>
  </w:num>
  <w:num w:numId="25">
    <w:abstractNumId w:val="20"/>
  </w:num>
  <w:num w:numId="26">
    <w:abstractNumId w:val="6"/>
  </w:num>
  <w:num w:numId="27">
    <w:abstractNumId w:val="23"/>
  </w:num>
  <w:num w:numId="28">
    <w:abstractNumId w:val="31"/>
  </w:num>
  <w:num w:numId="29">
    <w:abstractNumId w:val="10"/>
  </w:num>
  <w:num w:numId="30">
    <w:abstractNumId w:val="7"/>
  </w:num>
  <w:num w:numId="31">
    <w:abstractNumId w:val="17"/>
  </w:num>
  <w:num w:numId="32">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AEB"/>
    <w:rsid w:val="00003F38"/>
    <w:rsid w:val="00007140"/>
    <w:rsid w:val="00007F4C"/>
    <w:rsid w:val="00012F01"/>
    <w:rsid w:val="00020155"/>
    <w:rsid w:val="0002229B"/>
    <w:rsid w:val="00032579"/>
    <w:rsid w:val="00035532"/>
    <w:rsid w:val="00037401"/>
    <w:rsid w:val="00040735"/>
    <w:rsid w:val="0004371D"/>
    <w:rsid w:val="0005040D"/>
    <w:rsid w:val="00054588"/>
    <w:rsid w:val="0006766E"/>
    <w:rsid w:val="000702BA"/>
    <w:rsid w:val="000707CA"/>
    <w:rsid w:val="00072527"/>
    <w:rsid w:val="0007422B"/>
    <w:rsid w:val="00082713"/>
    <w:rsid w:val="00092CBB"/>
    <w:rsid w:val="00094C84"/>
    <w:rsid w:val="00097C62"/>
    <w:rsid w:val="000A1EA0"/>
    <w:rsid w:val="000B05B4"/>
    <w:rsid w:val="000B283E"/>
    <w:rsid w:val="000B3448"/>
    <w:rsid w:val="000B706B"/>
    <w:rsid w:val="000C3E31"/>
    <w:rsid w:val="000C453B"/>
    <w:rsid w:val="000C6BC9"/>
    <w:rsid w:val="000D05B7"/>
    <w:rsid w:val="000D1260"/>
    <w:rsid w:val="000D1D6F"/>
    <w:rsid w:val="000E449A"/>
    <w:rsid w:val="000F3946"/>
    <w:rsid w:val="000F68DB"/>
    <w:rsid w:val="00102408"/>
    <w:rsid w:val="001127F7"/>
    <w:rsid w:val="001250B3"/>
    <w:rsid w:val="00134C8B"/>
    <w:rsid w:val="00135BF0"/>
    <w:rsid w:val="00137275"/>
    <w:rsid w:val="0015246F"/>
    <w:rsid w:val="00155291"/>
    <w:rsid w:val="0015612F"/>
    <w:rsid w:val="00164766"/>
    <w:rsid w:val="0018282F"/>
    <w:rsid w:val="00185E03"/>
    <w:rsid w:val="00186D70"/>
    <w:rsid w:val="001951E1"/>
    <w:rsid w:val="00196F5B"/>
    <w:rsid w:val="001A03A3"/>
    <w:rsid w:val="001A1B2F"/>
    <w:rsid w:val="001A2A71"/>
    <w:rsid w:val="001A4D8D"/>
    <w:rsid w:val="001A6CDC"/>
    <w:rsid w:val="001B4663"/>
    <w:rsid w:val="001B4CF7"/>
    <w:rsid w:val="001C15F9"/>
    <w:rsid w:val="001D15B8"/>
    <w:rsid w:val="001D4224"/>
    <w:rsid w:val="001D5B12"/>
    <w:rsid w:val="001D64FD"/>
    <w:rsid w:val="001D6F9A"/>
    <w:rsid w:val="001E2D6B"/>
    <w:rsid w:val="001E3165"/>
    <w:rsid w:val="001E46A6"/>
    <w:rsid w:val="001E4F60"/>
    <w:rsid w:val="001F0BC8"/>
    <w:rsid w:val="001F0CD8"/>
    <w:rsid w:val="001F2B3D"/>
    <w:rsid w:val="001F4837"/>
    <w:rsid w:val="001F55AC"/>
    <w:rsid w:val="001F73EC"/>
    <w:rsid w:val="00200317"/>
    <w:rsid w:val="00202548"/>
    <w:rsid w:val="00206E85"/>
    <w:rsid w:val="002111E1"/>
    <w:rsid w:val="00215695"/>
    <w:rsid w:val="0021647D"/>
    <w:rsid w:val="0022001E"/>
    <w:rsid w:val="00224B54"/>
    <w:rsid w:val="0022598C"/>
    <w:rsid w:val="00225EAA"/>
    <w:rsid w:val="0023509D"/>
    <w:rsid w:val="00235AB5"/>
    <w:rsid w:val="00243C66"/>
    <w:rsid w:val="002477C0"/>
    <w:rsid w:val="00250F75"/>
    <w:rsid w:val="00251DC6"/>
    <w:rsid w:val="00261D0B"/>
    <w:rsid w:val="00262710"/>
    <w:rsid w:val="002653C3"/>
    <w:rsid w:val="0026697E"/>
    <w:rsid w:val="002757E2"/>
    <w:rsid w:val="00282698"/>
    <w:rsid w:val="00284883"/>
    <w:rsid w:val="0029067A"/>
    <w:rsid w:val="00290DED"/>
    <w:rsid w:val="00294CFD"/>
    <w:rsid w:val="00295FC6"/>
    <w:rsid w:val="002A08B0"/>
    <w:rsid w:val="002A1C14"/>
    <w:rsid w:val="002A3C75"/>
    <w:rsid w:val="002A3DA3"/>
    <w:rsid w:val="002B1B74"/>
    <w:rsid w:val="002B1FA1"/>
    <w:rsid w:val="002B4031"/>
    <w:rsid w:val="002B6A2B"/>
    <w:rsid w:val="002C2F36"/>
    <w:rsid w:val="002C671A"/>
    <w:rsid w:val="002D0C30"/>
    <w:rsid w:val="002D1913"/>
    <w:rsid w:val="002D1CF5"/>
    <w:rsid w:val="002F2E64"/>
    <w:rsid w:val="002F3353"/>
    <w:rsid w:val="002F43E4"/>
    <w:rsid w:val="0030270C"/>
    <w:rsid w:val="00315850"/>
    <w:rsid w:val="0031611C"/>
    <w:rsid w:val="00324684"/>
    <w:rsid w:val="00325FEA"/>
    <w:rsid w:val="0032749E"/>
    <w:rsid w:val="00332001"/>
    <w:rsid w:val="0033480D"/>
    <w:rsid w:val="00341490"/>
    <w:rsid w:val="003414F8"/>
    <w:rsid w:val="003503F8"/>
    <w:rsid w:val="00357735"/>
    <w:rsid w:val="0036310C"/>
    <w:rsid w:val="003647F7"/>
    <w:rsid w:val="00375052"/>
    <w:rsid w:val="00375F64"/>
    <w:rsid w:val="003908EE"/>
    <w:rsid w:val="003910DB"/>
    <w:rsid w:val="00391C01"/>
    <w:rsid w:val="00391EC2"/>
    <w:rsid w:val="00392198"/>
    <w:rsid w:val="003A1CF8"/>
    <w:rsid w:val="003A2024"/>
    <w:rsid w:val="003B5D03"/>
    <w:rsid w:val="003C1E13"/>
    <w:rsid w:val="003D3DD1"/>
    <w:rsid w:val="003D6446"/>
    <w:rsid w:val="003E38ED"/>
    <w:rsid w:val="003F3476"/>
    <w:rsid w:val="003F4DD5"/>
    <w:rsid w:val="00400CB3"/>
    <w:rsid w:val="004147DD"/>
    <w:rsid w:val="00414A52"/>
    <w:rsid w:val="004175D8"/>
    <w:rsid w:val="004209DF"/>
    <w:rsid w:val="00426CE5"/>
    <w:rsid w:val="004347D0"/>
    <w:rsid w:val="004404CD"/>
    <w:rsid w:val="00443373"/>
    <w:rsid w:val="00444B76"/>
    <w:rsid w:val="00444DE6"/>
    <w:rsid w:val="00447082"/>
    <w:rsid w:val="00447553"/>
    <w:rsid w:val="00447790"/>
    <w:rsid w:val="00447C37"/>
    <w:rsid w:val="00450C13"/>
    <w:rsid w:val="00451991"/>
    <w:rsid w:val="00454DFB"/>
    <w:rsid w:val="0046101B"/>
    <w:rsid w:val="00471CAF"/>
    <w:rsid w:val="00473001"/>
    <w:rsid w:val="00473F66"/>
    <w:rsid w:val="004742DC"/>
    <w:rsid w:val="004834E2"/>
    <w:rsid w:val="00485364"/>
    <w:rsid w:val="00485A84"/>
    <w:rsid w:val="00490D81"/>
    <w:rsid w:val="004923BC"/>
    <w:rsid w:val="004B444F"/>
    <w:rsid w:val="004B7757"/>
    <w:rsid w:val="004C0CBD"/>
    <w:rsid w:val="004C1A64"/>
    <w:rsid w:val="004C5F22"/>
    <w:rsid w:val="004D1D63"/>
    <w:rsid w:val="004D4112"/>
    <w:rsid w:val="004E1344"/>
    <w:rsid w:val="004E591E"/>
    <w:rsid w:val="004E5D5D"/>
    <w:rsid w:val="004E6891"/>
    <w:rsid w:val="004E6CCF"/>
    <w:rsid w:val="004E744C"/>
    <w:rsid w:val="004F5535"/>
    <w:rsid w:val="004F75EF"/>
    <w:rsid w:val="005008FD"/>
    <w:rsid w:val="005030D1"/>
    <w:rsid w:val="0050376F"/>
    <w:rsid w:val="00506FA0"/>
    <w:rsid w:val="005146B6"/>
    <w:rsid w:val="00514899"/>
    <w:rsid w:val="00517A20"/>
    <w:rsid w:val="00523BBE"/>
    <w:rsid w:val="00523FE6"/>
    <w:rsid w:val="0052475F"/>
    <w:rsid w:val="00524C16"/>
    <w:rsid w:val="00526360"/>
    <w:rsid w:val="00527A20"/>
    <w:rsid w:val="00532A83"/>
    <w:rsid w:val="0053397F"/>
    <w:rsid w:val="00544847"/>
    <w:rsid w:val="005513FA"/>
    <w:rsid w:val="0055334A"/>
    <w:rsid w:val="005562B0"/>
    <w:rsid w:val="005569F7"/>
    <w:rsid w:val="00561FC3"/>
    <w:rsid w:val="0056250F"/>
    <w:rsid w:val="00571F44"/>
    <w:rsid w:val="005751CA"/>
    <w:rsid w:val="005767EA"/>
    <w:rsid w:val="005779ED"/>
    <w:rsid w:val="00582FC5"/>
    <w:rsid w:val="00591F57"/>
    <w:rsid w:val="0059264D"/>
    <w:rsid w:val="005A1F69"/>
    <w:rsid w:val="005A2021"/>
    <w:rsid w:val="005A50D3"/>
    <w:rsid w:val="005A628A"/>
    <w:rsid w:val="005B5762"/>
    <w:rsid w:val="005B63D7"/>
    <w:rsid w:val="005C0523"/>
    <w:rsid w:val="005C0C03"/>
    <w:rsid w:val="005C0D1A"/>
    <w:rsid w:val="005C11CD"/>
    <w:rsid w:val="005C4476"/>
    <w:rsid w:val="005C55C6"/>
    <w:rsid w:val="005D100A"/>
    <w:rsid w:val="005D2DEE"/>
    <w:rsid w:val="005D3BE8"/>
    <w:rsid w:val="005D5A0E"/>
    <w:rsid w:val="005E429E"/>
    <w:rsid w:val="005E7C0A"/>
    <w:rsid w:val="005F48DB"/>
    <w:rsid w:val="00601A59"/>
    <w:rsid w:val="00602119"/>
    <w:rsid w:val="00602AD1"/>
    <w:rsid w:val="006106D6"/>
    <w:rsid w:val="006154A2"/>
    <w:rsid w:val="006207CF"/>
    <w:rsid w:val="0062305C"/>
    <w:rsid w:val="0062313B"/>
    <w:rsid w:val="00625749"/>
    <w:rsid w:val="006274E0"/>
    <w:rsid w:val="00630063"/>
    <w:rsid w:val="006318CB"/>
    <w:rsid w:val="00632F6A"/>
    <w:rsid w:val="0063488C"/>
    <w:rsid w:val="00637356"/>
    <w:rsid w:val="00640C1A"/>
    <w:rsid w:val="0064149A"/>
    <w:rsid w:val="00646677"/>
    <w:rsid w:val="0064700A"/>
    <w:rsid w:val="0064740A"/>
    <w:rsid w:val="00653C5D"/>
    <w:rsid w:val="006617A1"/>
    <w:rsid w:val="00662864"/>
    <w:rsid w:val="00666386"/>
    <w:rsid w:val="0066798A"/>
    <w:rsid w:val="00670ED7"/>
    <w:rsid w:val="00671CA4"/>
    <w:rsid w:val="00671DCB"/>
    <w:rsid w:val="00675BD8"/>
    <w:rsid w:val="00677DA1"/>
    <w:rsid w:val="00687B87"/>
    <w:rsid w:val="00693A20"/>
    <w:rsid w:val="006A6E6F"/>
    <w:rsid w:val="006B039B"/>
    <w:rsid w:val="006B2097"/>
    <w:rsid w:val="006B7D74"/>
    <w:rsid w:val="006C5D47"/>
    <w:rsid w:val="006D10F8"/>
    <w:rsid w:val="006D3F2B"/>
    <w:rsid w:val="006D5781"/>
    <w:rsid w:val="006D5861"/>
    <w:rsid w:val="006E1C1E"/>
    <w:rsid w:val="006E4E73"/>
    <w:rsid w:val="006E5D56"/>
    <w:rsid w:val="006F1231"/>
    <w:rsid w:val="006F16ED"/>
    <w:rsid w:val="006F1FA9"/>
    <w:rsid w:val="007050BA"/>
    <w:rsid w:val="0071775F"/>
    <w:rsid w:val="00726874"/>
    <w:rsid w:val="00734E1F"/>
    <w:rsid w:val="007350E5"/>
    <w:rsid w:val="00735921"/>
    <w:rsid w:val="00737479"/>
    <w:rsid w:val="00737977"/>
    <w:rsid w:val="007441A2"/>
    <w:rsid w:val="0074459E"/>
    <w:rsid w:val="00751507"/>
    <w:rsid w:val="00752103"/>
    <w:rsid w:val="007523D3"/>
    <w:rsid w:val="0075689F"/>
    <w:rsid w:val="00760070"/>
    <w:rsid w:val="00765F64"/>
    <w:rsid w:val="00771DB6"/>
    <w:rsid w:val="00781636"/>
    <w:rsid w:val="00784ADC"/>
    <w:rsid w:val="00784D8A"/>
    <w:rsid w:val="00786AFD"/>
    <w:rsid w:val="0079195A"/>
    <w:rsid w:val="00796C99"/>
    <w:rsid w:val="007A15F3"/>
    <w:rsid w:val="007A2CE0"/>
    <w:rsid w:val="007A4FD4"/>
    <w:rsid w:val="007A5E0B"/>
    <w:rsid w:val="007A66E0"/>
    <w:rsid w:val="007B051C"/>
    <w:rsid w:val="007B08A4"/>
    <w:rsid w:val="007B28C1"/>
    <w:rsid w:val="007C185F"/>
    <w:rsid w:val="007D08A4"/>
    <w:rsid w:val="007D3BB9"/>
    <w:rsid w:val="007D67C0"/>
    <w:rsid w:val="007E2DE8"/>
    <w:rsid w:val="007E3F5C"/>
    <w:rsid w:val="007E760A"/>
    <w:rsid w:val="007F08C8"/>
    <w:rsid w:val="007F59AE"/>
    <w:rsid w:val="007F6F27"/>
    <w:rsid w:val="008005F8"/>
    <w:rsid w:val="00804FF6"/>
    <w:rsid w:val="00805A4C"/>
    <w:rsid w:val="008101D2"/>
    <w:rsid w:val="00810BED"/>
    <w:rsid w:val="008259D0"/>
    <w:rsid w:val="00833326"/>
    <w:rsid w:val="00837C5C"/>
    <w:rsid w:val="00845022"/>
    <w:rsid w:val="0085025A"/>
    <w:rsid w:val="00855536"/>
    <w:rsid w:val="00857382"/>
    <w:rsid w:val="0086061A"/>
    <w:rsid w:val="0086337D"/>
    <w:rsid w:val="008653BC"/>
    <w:rsid w:val="00871F4E"/>
    <w:rsid w:val="00873519"/>
    <w:rsid w:val="0088336C"/>
    <w:rsid w:val="00884A0E"/>
    <w:rsid w:val="00891A05"/>
    <w:rsid w:val="00891BE0"/>
    <w:rsid w:val="00892FDA"/>
    <w:rsid w:val="0089565E"/>
    <w:rsid w:val="00895AC0"/>
    <w:rsid w:val="008A02D1"/>
    <w:rsid w:val="008A6516"/>
    <w:rsid w:val="008B246B"/>
    <w:rsid w:val="008C212D"/>
    <w:rsid w:val="008C3AFA"/>
    <w:rsid w:val="008C740F"/>
    <w:rsid w:val="008E309D"/>
    <w:rsid w:val="008F04EB"/>
    <w:rsid w:val="00902050"/>
    <w:rsid w:val="0090360E"/>
    <w:rsid w:val="00907139"/>
    <w:rsid w:val="009102B2"/>
    <w:rsid w:val="00910FDE"/>
    <w:rsid w:val="009147D6"/>
    <w:rsid w:val="00920F28"/>
    <w:rsid w:val="009236C7"/>
    <w:rsid w:val="00923E06"/>
    <w:rsid w:val="00932118"/>
    <w:rsid w:val="00932D4E"/>
    <w:rsid w:val="00933199"/>
    <w:rsid w:val="0094450D"/>
    <w:rsid w:val="00944E41"/>
    <w:rsid w:val="009512AA"/>
    <w:rsid w:val="00952365"/>
    <w:rsid w:val="00953193"/>
    <w:rsid w:val="00954592"/>
    <w:rsid w:val="00954904"/>
    <w:rsid w:val="0095538E"/>
    <w:rsid w:val="00955DAC"/>
    <w:rsid w:val="00956AAB"/>
    <w:rsid w:val="00963C24"/>
    <w:rsid w:val="0096629C"/>
    <w:rsid w:val="00975ABC"/>
    <w:rsid w:val="00976B1D"/>
    <w:rsid w:val="0097798F"/>
    <w:rsid w:val="00977C38"/>
    <w:rsid w:val="00977FD7"/>
    <w:rsid w:val="00983029"/>
    <w:rsid w:val="00985427"/>
    <w:rsid w:val="00990010"/>
    <w:rsid w:val="00990508"/>
    <w:rsid w:val="0099592C"/>
    <w:rsid w:val="009A3F78"/>
    <w:rsid w:val="009A401F"/>
    <w:rsid w:val="009A472C"/>
    <w:rsid w:val="009A7F6B"/>
    <w:rsid w:val="009B682A"/>
    <w:rsid w:val="009B7DF3"/>
    <w:rsid w:val="009D1F6C"/>
    <w:rsid w:val="009E0549"/>
    <w:rsid w:val="009F6C76"/>
    <w:rsid w:val="00A05046"/>
    <w:rsid w:val="00A07892"/>
    <w:rsid w:val="00A118B9"/>
    <w:rsid w:val="00A175A6"/>
    <w:rsid w:val="00A17F45"/>
    <w:rsid w:val="00A2631F"/>
    <w:rsid w:val="00A34485"/>
    <w:rsid w:val="00A42CA8"/>
    <w:rsid w:val="00A55458"/>
    <w:rsid w:val="00A638BA"/>
    <w:rsid w:val="00A64650"/>
    <w:rsid w:val="00A64B36"/>
    <w:rsid w:val="00A7291F"/>
    <w:rsid w:val="00A73996"/>
    <w:rsid w:val="00A759D4"/>
    <w:rsid w:val="00A80069"/>
    <w:rsid w:val="00A83F87"/>
    <w:rsid w:val="00A850F3"/>
    <w:rsid w:val="00A8611A"/>
    <w:rsid w:val="00A94749"/>
    <w:rsid w:val="00A970A2"/>
    <w:rsid w:val="00AA48BF"/>
    <w:rsid w:val="00AA5DFE"/>
    <w:rsid w:val="00AB44FC"/>
    <w:rsid w:val="00AB45A1"/>
    <w:rsid w:val="00AB5D9F"/>
    <w:rsid w:val="00AC0D09"/>
    <w:rsid w:val="00AC2B6B"/>
    <w:rsid w:val="00AC37A3"/>
    <w:rsid w:val="00AC5CED"/>
    <w:rsid w:val="00AD1434"/>
    <w:rsid w:val="00AD27A8"/>
    <w:rsid w:val="00AD47A5"/>
    <w:rsid w:val="00AE717E"/>
    <w:rsid w:val="00AF1613"/>
    <w:rsid w:val="00AF2AEB"/>
    <w:rsid w:val="00AF5451"/>
    <w:rsid w:val="00B03B20"/>
    <w:rsid w:val="00B06128"/>
    <w:rsid w:val="00B06612"/>
    <w:rsid w:val="00B11C3D"/>
    <w:rsid w:val="00B14998"/>
    <w:rsid w:val="00B158F3"/>
    <w:rsid w:val="00B15C70"/>
    <w:rsid w:val="00B17EB8"/>
    <w:rsid w:val="00B270E7"/>
    <w:rsid w:val="00B3171F"/>
    <w:rsid w:val="00B43DBC"/>
    <w:rsid w:val="00B464B3"/>
    <w:rsid w:val="00B56AE3"/>
    <w:rsid w:val="00B5767A"/>
    <w:rsid w:val="00B608C3"/>
    <w:rsid w:val="00B74257"/>
    <w:rsid w:val="00B74658"/>
    <w:rsid w:val="00B76282"/>
    <w:rsid w:val="00B77B13"/>
    <w:rsid w:val="00B81450"/>
    <w:rsid w:val="00B8504F"/>
    <w:rsid w:val="00B90AAC"/>
    <w:rsid w:val="00B969DE"/>
    <w:rsid w:val="00BA1621"/>
    <w:rsid w:val="00BA3B5E"/>
    <w:rsid w:val="00BA3D24"/>
    <w:rsid w:val="00BA4345"/>
    <w:rsid w:val="00BA68E3"/>
    <w:rsid w:val="00BB0FF4"/>
    <w:rsid w:val="00BB768B"/>
    <w:rsid w:val="00BB7A75"/>
    <w:rsid w:val="00BD010D"/>
    <w:rsid w:val="00BD05B8"/>
    <w:rsid w:val="00BD1F1D"/>
    <w:rsid w:val="00BD244F"/>
    <w:rsid w:val="00BE3E67"/>
    <w:rsid w:val="00BF23CB"/>
    <w:rsid w:val="00C013D6"/>
    <w:rsid w:val="00C01488"/>
    <w:rsid w:val="00C0682A"/>
    <w:rsid w:val="00C07424"/>
    <w:rsid w:val="00C21B17"/>
    <w:rsid w:val="00C228A0"/>
    <w:rsid w:val="00C27114"/>
    <w:rsid w:val="00C318BB"/>
    <w:rsid w:val="00C31BA9"/>
    <w:rsid w:val="00C42DC6"/>
    <w:rsid w:val="00C4420B"/>
    <w:rsid w:val="00C5314A"/>
    <w:rsid w:val="00C6092C"/>
    <w:rsid w:val="00C63C51"/>
    <w:rsid w:val="00C70E54"/>
    <w:rsid w:val="00C725BC"/>
    <w:rsid w:val="00C755A3"/>
    <w:rsid w:val="00C757C6"/>
    <w:rsid w:val="00C75F9D"/>
    <w:rsid w:val="00C823C7"/>
    <w:rsid w:val="00C847E6"/>
    <w:rsid w:val="00C96190"/>
    <w:rsid w:val="00CA05D1"/>
    <w:rsid w:val="00CA17C1"/>
    <w:rsid w:val="00CA2291"/>
    <w:rsid w:val="00CA58FE"/>
    <w:rsid w:val="00CA6B43"/>
    <w:rsid w:val="00CA6C8B"/>
    <w:rsid w:val="00CB2A8C"/>
    <w:rsid w:val="00CB342A"/>
    <w:rsid w:val="00CB470C"/>
    <w:rsid w:val="00CC0DF3"/>
    <w:rsid w:val="00CC3085"/>
    <w:rsid w:val="00CC5AF0"/>
    <w:rsid w:val="00CD0598"/>
    <w:rsid w:val="00CD5299"/>
    <w:rsid w:val="00CE5F43"/>
    <w:rsid w:val="00CF038D"/>
    <w:rsid w:val="00CF6715"/>
    <w:rsid w:val="00D02240"/>
    <w:rsid w:val="00D0447E"/>
    <w:rsid w:val="00D078CC"/>
    <w:rsid w:val="00D121D6"/>
    <w:rsid w:val="00D12E9A"/>
    <w:rsid w:val="00D13F86"/>
    <w:rsid w:val="00D1424A"/>
    <w:rsid w:val="00D161F5"/>
    <w:rsid w:val="00D165E5"/>
    <w:rsid w:val="00D21A17"/>
    <w:rsid w:val="00D26845"/>
    <w:rsid w:val="00D3432F"/>
    <w:rsid w:val="00D36552"/>
    <w:rsid w:val="00D462DE"/>
    <w:rsid w:val="00D62422"/>
    <w:rsid w:val="00D64070"/>
    <w:rsid w:val="00D6511A"/>
    <w:rsid w:val="00D71B36"/>
    <w:rsid w:val="00D81852"/>
    <w:rsid w:val="00D90C57"/>
    <w:rsid w:val="00D91A59"/>
    <w:rsid w:val="00D94580"/>
    <w:rsid w:val="00D95734"/>
    <w:rsid w:val="00DA0CCB"/>
    <w:rsid w:val="00DA239B"/>
    <w:rsid w:val="00DA47CB"/>
    <w:rsid w:val="00DA511B"/>
    <w:rsid w:val="00DA758D"/>
    <w:rsid w:val="00DB0CA5"/>
    <w:rsid w:val="00DC1134"/>
    <w:rsid w:val="00DC5307"/>
    <w:rsid w:val="00DC5FD4"/>
    <w:rsid w:val="00DC6AC6"/>
    <w:rsid w:val="00DD1D36"/>
    <w:rsid w:val="00DD6AFF"/>
    <w:rsid w:val="00DE04B1"/>
    <w:rsid w:val="00DE630C"/>
    <w:rsid w:val="00DE7FCB"/>
    <w:rsid w:val="00DF1D24"/>
    <w:rsid w:val="00DF25FD"/>
    <w:rsid w:val="00E01DBF"/>
    <w:rsid w:val="00E04405"/>
    <w:rsid w:val="00E0595B"/>
    <w:rsid w:val="00E05F26"/>
    <w:rsid w:val="00E268C5"/>
    <w:rsid w:val="00E31D0C"/>
    <w:rsid w:val="00E405BA"/>
    <w:rsid w:val="00E412BD"/>
    <w:rsid w:val="00E41872"/>
    <w:rsid w:val="00E428E4"/>
    <w:rsid w:val="00E55B5C"/>
    <w:rsid w:val="00E57B6E"/>
    <w:rsid w:val="00E60255"/>
    <w:rsid w:val="00E64478"/>
    <w:rsid w:val="00E70C7E"/>
    <w:rsid w:val="00E71979"/>
    <w:rsid w:val="00E87D7D"/>
    <w:rsid w:val="00E926B2"/>
    <w:rsid w:val="00E92DF3"/>
    <w:rsid w:val="00E9326A"/>
    <w:rsid w:val="00EA5826"/>
    <w:rsid w:val="00EA5FAF"/>
    <w:rsid w:val="00EB276B"/>
    <w:rsid w:val="00EB6417"/>
    <w:rsid w:val="00EB7CBF"/>
    <w:rsid w:val="00EC11F4"/>
    <w:rsid w:val="00ED0AE1"/>
    <w:rsid w:val="00ED3238"/>
    <w:rsid w:val="00ED381B"/>
    <w:rsid w:val="00ED4298"/>
    <w:rsid w:val="00EE0892"/>
    <w:rsid w:val="00EE115C"/>
    <w:rsid w:val="00EE4B42"/>
    <w:rsid w:val="00EF7CDD"/>
    <w:rsid w:val="00F12BFB"/>
    <w:rsid w:val="00F23C18"/>
    <w:rsid w:val="00F269DF"/>
    <w:rsid w:val="00F2700A"/>
    <w:rsid w:val="00F3372E"/>
    <w:rsid w:val="00F40DA4"/>
    <w:rsid w:val="00F44219"/>
    <w:rsid w:val="00F62534"/>
    <w:rsid w:val="00F64B39"/>
    <w:rsid w:val="00F6747C"/>
    <w:rsid w:val="00F7215B"/>
    <w:rsid w:val="00F73DE5"/>
    <w:rsid w:val="00F758BC"/>
    <w:rsid w:val="00FA19B2"/>
    <w:rsid w:val="00FA3432"/>
    <w:rsid w:val="00FA3768"/>
    <w:rsid w:val="00FB29D8"/>
    <w:rsid w:val="00FB41FC"/>
    <w:rsid w:val="00FC1860"/>
    <w:rsid w:val="00FC6385"/>
    <w:rsid w:val="00FD116F"/>
    <w:rsid w:val="00FE2589"/>
    <w:rsid w:val="00FE2A53"/>
    <w:rsid w:val="00FE2E71"/>
    <w:rsid w:val="00FE453B"/>
    <w:rsid w:val="00FE521D"/>
    <w:rsid w:val="00FE671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2D88A1EB"/>
  <w15:docId w15:val="{83D85914-EF26-44D9-895A-1327A8A0E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widowControl w:val="0"/>
      <w:numPr>
        <w:numId w:val="1"/>
      </w:numPr>
      <w:overflowPunct w:val="0"/>
      <w:autoSpaceDE w:val="0"/>
      <w:autoSpaceDN w:val="0"/>
      <w:adjustRightInd w:val="0"/>
      <w:jc w:val="both"/>
      <w:outlineLvl w:val="0"/>
    </w:pPr>
    <w:rPr>
      <w:rFonts w:ascii="Arial" w:eastAsia="Arial Unicode MS" w:hAnsi="Arial"/>
      <w:b/>
    </w:rPr>
  </w:style>
  <w:style w:type="paragraph" w:styleId="Heading2">
    <w:name w:val="heading 2"/>
    <w:basedOn w:val="Normal"/>
    <w:next w:val="Normal"/>
    <w:link w:val="Heading2Char"/>
    <w:qFormat/>
    <w:pPr>
      <w:keepNext/>
      <w:widowControl w:val="0"/>
      <w:numPr>
        <w:ilvl w:val="1"/>
        <w:numId w:val="1"/>
      </w:numPr>
      <w:overflowPunct w:val="0"/>
      <w:autoSpaceDE w:val="0"/>
      <w:autoSpaceDN w:val="0"/>
      <w:adjustRightInd w:val="0"/>
      <w:jc w:val="center"/>
      <w:outlineLvl w:val="1"/>
    </w:pPr>
    <w:rPr>
      <w:b/>
      <w:sz w:val="24"/>
    </w:rPr>
  </w:style>
  <w:style w:type="paragraph" w:styleId="Heading3">
    <w:name w:val="heading 3"/>
    <w:basedOn w:val="Normal"/>
    <w:next w:val="Normal"/>
    <w:qFormat/>
    <w:pPr>
      <w:keepNext/>
      <w:widowControl w:val="0"/>
      <w:numPr>
        <w:ilvl w:val="2"/>
        <w:numId w:val="1"/>
      </w:numPr>
      <w:overflowPunct w:val="0"/>
      <w:autoSpaceDE w:val="0"/>
      <w:autoSpaceDN w:val="0"/>
      <w:adjustRightInd w:val="0"/>
      <w:jc w:val="center"/>
      <w:outlineLvl w:val="2"/>
    </w:pPr>
    <w:rPr>
      <w:b/>
      <w:sz w:val="28"/>
    </w:rPr>
  </w:style>
  <w:style w:type="paragraph" w:styleId="Heading4">
    <w:name w:val="heading 4"/>
    <w:basedOn w:val="Normal"/>
    <w:next w:val="Normal"/>
    <w:qFormat/>
    <w:pPr>
      <w:keepNext/>
      <w:numPr>
        <w:ilvl w:val="3"/>
        <w:numId w:val="1"/>
      </w:numPr>
      <w:overflowPunct w:val="0"/>
      <w:autoSpaceDE w:val="0"/>
      <w:autoSpaceDN w:val="0"/>
      <w:adjustRightInd w:val="0"/>
      <w:outlineLvl w:val="3"/>
    </w:pPr>
    <w:rPr>
      <w:b/>
      <w:sz w:val="22"/>
    </w:rPr>
  </w:style>
  <w:style w:type="paragraph" w:styleId="Heading5">
    <w:name w:val="heading 5"/>
    <w:basedOn w:val="Normal"/>
    <w:next w:val="Normal"/>
    <w:qFormat/>
    <w:pPr>
      <w:keepNext/>
      <w:widowControl w:val="0"/>
      <w:numPr>
        <w:ilvl w:val="4"/>
        <w:numId w:val="1"/>
      </w:numPr>
      <w:overflowPunct w:val="0"/>
      <w:autoSpaceDE w:val="0"/>
      <w:autoSpaceDN w:val="0"/>
      <w:adjustRightInd w:val="0"/>
      <w:spacing w:line="360" w:lineRule="auto"/>
      <w:ind w:right="-424"/>
      <w:jc w:val="center"/>
      <w:outlineLvl w:val="4"/>
    </w:pPr>
    <w:rPr>
      <w:b/>
      <w:sz w:val="28"/>
    </w:rPr>
  </w:style>
  <w:style w:type="paragraph" w:styleId="Heading6">
    <w:name w:val="heading 6"/>
    <w:basedOn w:val="Normal"/>
    <w:next w:val="Normal"/>
    <w:qFormat/>
    <w:pPr>
      <w:keepNext/>
      <w:widowControl w:val="0"/>
      <w:numPr>
        <w:ilvl w:val="5"/>
        <w:numId w:val="1"/>
      </w:numPr>
      <w:overflowPunct w:val="0"/>
      <w:autoSpaceDE w:val="0"/>
      <w:autoSpaceDN w:val="0"/>
      <w:adjustRightInd w:val="0"/>
      <w:outlineLvl w:val="5"/>
    </w:pPr>
    <w:rPr>
      <w:b/>
      <w:sz w:val="28"/>
    </w:rPr>
  </w:style>
  <w:style w:type="paragraph" w:styleId="Heading7">
    <w:name w:val="heading 7"/>
    <w:basedOn w:val="Normal"/>
    <w:next w:val="Normal"/>
    <w:qFormat/>
    <w:pPr>
      <w:numPr>
        <w:ilvl w:val="6"/>
        <w:numId w:val="1"/>
      </w:numPr>
      <w:overflowPunct w:val="0"/>
      <w:autoSpaceDE w:val="0"/>
      <w:autoSpaceDN w:val="0"/>
      <w:adjustRightInd w:val="0"/>
      <w:spacing w:before="240" w:after="60"/>
      <w:outlineLvl w:val="6"/>
    </w:pPr>
    <w:rPr>
      <w:sz w:val="24"/>
    </w:rPr>
  </w:style>
  <w:style w:type="paragraph" w:styleId="Heading8">
    <w:name w:val="heading 8"/>
    <w:basedOn w:val="Normal"/>
    <w:next w:val="Normal"/>
    <w:qFormat/>
    <w:pPr>
      <w:numPr>
        <w:ilvl w:val="7"/>
        <w:numId w:val="1"/>
      </w:numPr>
      <w:overflowPunct w:val="0"/>
      <w:autoSpaceDE w:val="0"/>
      <w:autoSpaceDN w:val="0"/>
      <w:adjustRightInd w:val="0"/>
      <w:spacing w:before="240" w:after="60"/>
      <w:outlineLvl w:val="7"/>
    </w:pPr>
    <w:rPr>
      <w:i/>
      <w:sz w:val="24"/>
    </w:rPr>
  </w:style>
  <w:style w:type="paragraph" w:styleId="Heading9">
    <w:name w:val="heading 9"/>
    <w:basedOn w:val="Normal"/>
    <w:next w:val="Normal"/>
    <w:qFormat/>
    <w:pPr>
      <w:numPr>
        <w:ilvl w:val="8"/>
        <w:numId w:val="1"/>
      </w:numPr>
      <w:overflowPunct w:val="0"/>
      <w:autoSpaceDE w:val="0"/>
      <w:autoSpaceDN w:val="0"/>
      <w:adjustRightInd w:val="0"/>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semiHidden/>
    <w:pPr>
      <w:spacing w:before="60" w:after="60"/>
      <w:ind w:firstLine="539"/>
      <w:jc w:val="both"/>
    </w:pPr>
    <w:rPr>
      <w:sz w:val="24"/>
    </w:rPr>
  </w:style>
  <w:style w:type="paragraph" w:styleId="BodyText2">
    <w:name w:val="Body Text 2"/>
    <w:basedOn w:val="Normal"/>
    <w:semiHidden/>
    <w:pPr>
      <w:widowControl w:val="0"/>
      <w:overflowPunct w:val="0"/>
      <w:autoSpaceDE w:val="0"/>
      <w:autoSpaceDN w:val="0"/>
      <w:adjustRightInd w:val="0"/>
      <w:spacing w:line="360" w:lineRule="auto"/>
      <w:jc w:val="both"/>
    </w:pPr>
    <w:rPr>
      <w:rFonts w:ascii="Arial" w:hAnsi="Arial"/>
      <w:sz w:val="22"/>
    </w:rPr>
  </w:style>
  <w:style w:type="paragraph" w:styleId="BodyText3">
    <w:name w:val="Body Text 3"/>
    <w:basedOn w:val="Normal"/>
    <w:link w:val="BodyText3Char"/>
    <w:semiHidden/>
    <w:pPr>
      <w:overflowPunct w:val="0"/>
      <w:autoSpaceDE w:val="0"/>
      <w:autoSpaceDN w:val="0"/>
      <w:adjustRightInd w:val="0"/>
      <w:spacing w:before="120" w:line="360" w:lineRule="auto"/>
      <w:ind w:right="-142"/>
      <w:jc w:val="center"/>
    </w:pPr>
    <w:rPr>
      <w:b/>
      <w:sz w:val="22"/>
    </w:rPr>
  </w:style>
  <w:style w:type="character" w:styleId="Hyperlink">
    <w:name w:val="Hyperlink"/>
    <w:uiPriority w:val="99"/>
    <w:semiHidden/>
    <w:rPr>
      <w:rFonts w:ascii="Times New Roman" w:hAnsi="Times New Roman" w:cs="Times New Roman" w:hint="default"/>
      <w:color w:val="0000FF"/>
      <w:u w:val="single"/>
    </w:rPr>
  </w:style>
  <w:style w:type="paragraph" w:styleId="BlockText">
    <w:name w:val="Block Text"/>
    <w:basedOn w:val="Normal"/>
    <w:link w:val="BlockTextChar"/>
    <w:pPr>
      <w:tabs>
        <w:tab w:val="left" w:pos="993"/>
      </w:tabs>
      <w:overflowPunct w:val="0"/>
      <w:autoSpaceDE w:val="0"/>
      <w:autoSpaceDN w:val="0"/>
      <w:adjustRightInd w:val="0"/>
      <w:spacing w:line="360" w:lineRule="auto"/>
      <w:ind w:left="360" w:right="-142"/>
      <w:jc w:val="both"/>
    </w:pPr>
    <w:rPr>
      <w:sz w:val="22"/>
    </w:rPr>
  </w:style>
  <w:style w:type="character" w:styleId="PageNumber">
    <w:name w:val="page number"/>
    <w:basedOn w:val="DefaultParagraphFont"/>
    <w:semiHidden/>
  </w:style>
  <w:style w:type="paragraph" w:styleId="Footer">
    <w:name w:val="footer"/>
    <w:basedOn w:val="Normal"/>
    <w:link w:val="FooterChar"/>
    <w:uiPriority w:val="99"/>
    <w:pPr>
      <w:tabs>
        <w:tab w:val="center" w:pos="4153"/>
        <w:tab w:val="right" w:pos="8306"/>
      </w:tabs>
    </w:pPr>
    <w:rPr>
      <w:sz w:val="24"/>
    </w:rPr>
  </w:style>
  <w:style w:type="paragraph" w:styleId="BodyTextIndent">
    <w:name w:val="Body Text Indent"/>
    <w:basedOn w:val="Normal"/>
    <w:semiHidden/>
    <w:pPr>
      <w:ind w:left="426" w:hanging="426"/>
      <w:jc w:val="both"/>
    </w:pPr>
    <w:rPr>
      <w:sz w:val="24"/>
    </w:rPr>
  </w:style>
  <w:style w:type="paragraph" w:styleId="BodyText">
    <w:name w:val="Body Text"/>
    <w:basedOn w:val="Normal"/>
    <w:link w:val="BodyTextChar"/>
    <w:semiHidden/>
    <w:pPr>
      <w:spacing w:before="100" w:after="100"/>
      <w:ind w:right="-2"/>
      <w:jc w:val="both"/>
    </w:pPr>
    <w:rPr>
      <w:sz w:val="24"/>
    </w:rPr>
  </w:style>
  <w:style w:type="paragraph" w:styleId="BodyTextIndent2">
    <w:name w:val="Body Text Indent 2"/>
    <w:basedOn w:val="Normal"/>
    <w:semiHidden/>
    <w:pPr>
      <w:ind w:left="284" w:hanging="284"/>
      <w:jc w:val="both"/>
    </w:pPr>
    <w:rPr>
      <w:sz w:val="24"/>
    </w:rPr>
  </w:style>
  <w:style w:type="paragraph" w:customStyle="1" w:styleId="naisf">
    <w:name w:val="naisf"/>
    <w:basedOn w:val="Normal"/>
    <w:pPr>
      <w:spacing w:before="62" w:after="62"/>
      <w:ind w:firstLine="310"/>
      <w:jc w:val="both"/>
    </w:pPr>
    <w:rPr>
      <w:rFonts w:eastAsia="Arial Unicode MS"/>
      <w:sz w:val="24"/>
      <w:lang w:val="en-GB"/>
    </w:rPr>
  </w:style>
  <w:style w:type="paragraph" w:styleId="Title">
    <w:name w:val="Title"/>
    <w:basedOn w:val="Normal"/>
    <w:link w:val="TitleChar"/>
    <w:qFormat/>
    <w:pPr>
      <w:jc w:val="center"/>
    </w:pPr>
    <w:rPr>
      <w:sz w:val="24"/>
    </w:rPr>
  </w:style>
  <w:style w:type="paragraph" w:styleId="Subtitle">
    <w:name w:val="Subtitle"/>
    <w:basedOn w:val="Normal"/>
    <w:link w:val="SubtitleChar"/>
    <w:qFormat/>
    <w:pPr>
      <w:jc w:val="center"/>
    </w:pPr>
    <w:rPr>
      <w:b/>
      <w:sz w:val="28"/>
      <w:lang w:val="fr-BE"/>
    </w:rPr>
  </w:style>
  <w:style w:type="paragraph" w:styleId="BalloonText">
    <w:name w:val="Balloon Text"/>
    <w:basedOn w:val="Normal"/>
    <w:link w:val="BalloonTextChar"/>
    <w:uiPriority w:val="99"/>
    <w:semiHidden/>
    <w:unhideWhenUsed/>
    <w:rsid w:val="006C5D47"/>
    <w:rPr>
      <w:rFonts w:ascii="Tahoma" w:hAnsi="Tahoma" w:cs="Tahoma"/>
      <w:sz w:val="16"/>
      <w:szCs w:val="16"/>
    </w:rPr>
  </w:style>
  <w:style w:type="character" w:customStyle="1" w:styleId="BalloonTextChar">
    <w:name w:val="Balloon Text Char"/>
    <w:link w:val="BalloonText"/>
    <w:uiPriority w:val="99"/>
    <w:semiHidden/>
    <w:rsid w:val="006C5D47"/>
    <w:rPr>
      <w:rFonts w:ascii="Tahoma" w:hAnsi="Tahoma" w:cs="Tahoma"/>
      <w:sz w:val="16"/>
      <w:szCs w:val="16"/>
      <w:lang w:val="en-AU"/>
    </w:rPr>
  </w:style>
  <w:style w:type="character" w:customStyle="1" w:styleId="Heading1Char">
    <w:name w:val="Heading 1 Char"/>
    <w:link w:val="Heading1"/>
    <w:rsid w:val="00DF1D24"/>
    <w:rPr>
      <w:rFonts w:ascii="Arial" w:eastAsia="Arial Unicode MS" w:hAnsi="Arial"/>
      <w:b/>
    </w:rPr>
  </w:style>
  <w:style w:type="character" w:customStyle="1" w:styleId="Heading2Char">
    <w:name w:val="Heading 2 Char"/>
    <w:link w:val="Heading2"/>
    <w:rsid w:val="00DF1D24"/>
    <w:rPr>
      <w:b/>
      <w:sz w:val="24"/>
    </w:rPr>
  </w:style>
  <w:style w:type="character" w:customStyle="1" w:styleId="FooterChar">
    <w:name w:val="Footer Char"/>
    <w:link w:val="Footer"/>
    <w:uiPriority w:val="99"/>
    <w:rsid w:val="00DF1D24"/>
    <w:rPr>
      <w:sz w:val="24"/>
      <w:lang w:val="en-AU"/>
    </w:rPr>
  </w:style>
  <w:style w:type="character" w:customStyle="1" w:styleId="TitleChar">
    <w:name w:val="Title Char"/>
    <w:link w:val="Title"/>
    <w:rsid w:val="00261D0B"/>
    <w:rPr>
      <w:sz w:val="24"/>
    </w:rPr>
  </w:style>
  <w:style w:type="character" w:customStyle="1" w:styleId="SubtitleChar">
    <w:name w:val="Subtitle Char"/>
    <w:link w:val="Subtitle"/>
    <w:rsid w:val="00261D0B"/>
    <w:rPr>
      <w:b/>
      <w:sz w:val="28"/>
      <w:lang w:val="fr-BE"/>
    </w:rPr>
  </w:style>
  <w:style w:type="character" w:customStyle="1" w:styleId="BodyTextIndent3Char">
    <w:name w:val="Body Text Indent 3 Char"/>
    <w:link w:val="BodyTextIndent3"/>
    <w:semiHidden/>
    <w:rsid w:val="00B06612"/>
    <w:rPr>
      <w:sz w:val="24"/>
    </w:rPr>
  </w:style>
  <w:style w:type="paragraph" w:styleId="Header">
    <w:name w:val="header"/>
    <w:basedOn w:val="Normal"/>
    <w:link w:val="HeaderChar"/>
    <w:uiPriority w:val="99"/>
    <w:rsid w:val="00855536"/>
    <w:pPr>
      <w:tabs>
        <w:tab w:val="center" w:pos="4320"/>
        <w:tab w:val="right" w:pos="8640"/>
      </w:tabs>
    </w:pPr>
    <w:rPr>
      <w:sz w:val="24"/>
      <w:lang w:val="en-GB"/>
    </w:rPr>
  </w:style>
  <w:style w:type="character" w:customStyle="1" w:styleId="HeaderChar">
    <w:name w:val="Header Char"/>
    <w:link w:val="Header"/>
    <w:uiPriority w:val="99"/>
    <w:rsid w:val="00855536"/>
    <w:rPr>
      <w:sz w:val="24"/>
      <w:lang w:val="en-GB"/>
    </w:rPr>
  </w:style>
  <w:style w:type="paragraph" w:styleId="FootnoteText">
    <w:name w:val="footnote text"/>
    <w:aliases w:val="Footnote,Fußnote, Rakstz. Rakstz.,Footnote Text Char2 Char,Footnote Text Char1 Char2 Char,Footnote Text Char Char Char Char,Footnote Text Char1 Char Char Char Char,Footnote Text Char Char Char Char Char Char,Rakstz. Rakstz.,Rakstz."/>
    <w:basedOn w:val="Normal"/>
    <w:link w:val="FootnoteTextChar"/>
    <w:uiPriority w:val="99"/>
    <w:rsid w:val="00855536"/>
  </w:style>
  <w:style w:type="character" w:customStyle="1" w:styleId="FootnoteTextChar">
    <w:name w:val="Footnote Text Char"/>
    <w:aliases w:val="Footnote Char,Fußnote Char, Rakstz. Rakstz. Char,Footnote Text Char2 Char Char,Footnote Text Char1 Char2 Char Char,Footnote Text Char Char Char Char Char,Footnote Text Char1 Char Char Char Char Char,Rakstz. Rakstz. Char,Rakstz. Char"/>
    <w:basedOn w:val="DefaultParagraphFont"/>
    <w:link w:val="FootnoteText"/>
    <w:uiPriority w:val="99"/>
    <w:rsid w:val="00855536"/>
  </w:style>
  <w:style w:type="paragraph" w:styleId="ListParagraph">
    <w:name w:val="List Paragraph"/>
    <w:aliases w:val="Normal bullet 2,Bullet list,List Paragraph1,H&amp;P List Paragraph,Strip"/>
    <w:basedOn w:val="Normal"/>
    <w:link w:val="ListParagraphChar1"/>
    <w:uiPriority w:val="1"/>
    <w:qFormat/>
    <w:rsid w:val="0062313B"/>
    <w:pPr>
      <w:spacing w:after="200" w:line="276" w:lineRule="auto"/>
      <w:ind w:left="720"/>
      <w:contextualSpacing/>
    </w:pPr>
    <w:rPr>
      <w:rFonts w:ascii="Calibri" w:eastAsia="Calibri" w:hAnsi="Calibri"/>
      <w:sz w:val="22"/>
      <w:szCs w:val="22"/>
      <w:lang w:eastAsia="en-US"/>
    </w:rPr>
  </w:style>
  <w:style w:type="table" w:styleId="TableGrid">
    <w:name w:val="Table Grid"/>
    <w:basedOn w:val="TableNormal"/>
    <w:uiPriority w:val="59"/>
    <w:rsid w:val="0062313B"/>
    <w:rPr>
      <w:rFonts w:eastAsia="MS Mincho"/>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Normal"/>
    <w:uiPriority w:val="99"/>
    <w:rsid w:val="00FE671D"/>
    <w:pPr>
      <w:widowControl w:val="0"/>
      <w:autoSpaceDE w:val="0"/>
      <w:autoSpaceDN w:val="0"/>
      <w:adjustRightInd w:val="0"/>
      <w:spacing w:line="276" w:lineRule="exact"/>
      <w:jc w:val="right"/>
    </w:pPr>
    <w:rPr>
      <w:rFonts w:eastAsia="SimSun"/>
      <w:sz w:val="24"/>
      <w:szCs w:val="24"/>
    </w:rPr>
  </w:style>
  <w:style w:type="paragraph" w:customStyle="1" w:styleId="Style10">
    <w:name w:val="Style10"/>
    <w:basedOn w:val="Normal"/>
    <w:uiPriority w:val="99"/>
    <w:rsid w:val="00FE671D"/>
    <w:pPr>
      <w:widowControl w:val="0"/>
      <w:autoSpaceDE w:val="0"/>
      <w:autoSpaceDN w:val="0"/>
      <w:adjustRightInd w:val="0"/>
      <w:jc w:val="center"/>
    </w:pPr>
    <w:rPr>
      <w:rFonts w:eastAsia="SimSun"/>
      <w:sz w:val="24"/>
      <w:szCs w:val="24"/>
    </w:rPr>
  </w:style>
  <w:style w:type="paragraph" w:customStyle="1" w:styleId="Style12">
    <w:name w:val="Style12"/>
    <w:basedOn w:val="Normal"/>
    <w:uiPriority w:val="99"/>
    <w:rsid w:val="00FE671D"/>
    <w:pPr>
      <w:widowControl w:val="0"/>
      <w:autoSpaceDE w:val="0"/>
      <w:autoSpaceDN w:val="0"/>
      <w:adjustRightInd w:val="0"/>
      <w:spacing w:line="278" w:lineRule="exact"/>
      <w:ind w:hanging="408"/>
      <w:jc w:val="both"/>
    </w:pPr>
    <w:rPr>
      <w:rFonts w:eastAsia="SimSun"/>
      <w:sz w:val="24"/>
      <w:szCs w:val="24"/>
    </w:rPr>
  </w:style>
  <w:style w:type="paragraph" w:customStyle="1" w:styleId="Style13">
    <w:name w:val="Style13"/>
    <w:basedOn w:val="Normal"/>
    <w:uiPriority w:val="99"/>
    <w:rsid w:val="00FE671D"/>
    <w:pPr>
      <w:widowControl w:val="0"/>
      <w:autoSpaceDE w:val="0"/>
      <w:autoSpaceDN w:val="0"/>
      <w:adjustRightInd w:val="0"/>
      <w:spacing w:line="274" w:lineRule="exact"/>
      <w:jc w:val="both"/>
    </w:pPr>
    <w:rPr>
      <w:rFonts w:eastAsia="SimSun"/>
      <w:sz w:val="24"/>
      <w:szCs w:val="24"/>
    </w:rPr>
  </w:style>
  <w:style w:type="paragraph" w:customStyle="1" w:styleId="Style14">
    <w:name w:val="Style14"/>
    <w:basedOn w:val="Normal"/>
    <w:uiPriority w:val="99"/>
    <w:rsid w:val="00FE671D"/>
    <w:pPr>
      <w:widowControl w:val="0"/>
      <w:autoSpaceDE w:val="0"/>
      <w:autoSpaceDN w:val="0"/>
      <w:adjustRightInd w:val="0"/>
      <w:spacing w:line="274" w:lineRule="exact"/>
      <w:ind w:hanging="418"/>
    </w:pPr>
    <w:rPr>
      <w:rFonts w:eastAsia="SimSun"/>
      <w:sz w:val="24"/>
      <w:szCs w:val="24"/>
    </w:rPr>
  </w:style>
  <w:style w:type="paragraph" w:customStyle="1" w:styleId="Style16">
    <w:name w:val="Style16"/>
    <w:basedOn w:val="Normal"/>
    <w:uiPriority w:val="99"/>
    <w:rsid w:val="00FE671D"/>
    <w:pPr>
      <w:widowControl w:val="0"/>
      <w:autoSpaceDE w:val="0"/>
      <w:autoSpaceDN w:val="0"/>
      <w:adjustRightInd w:val="0"/>
    </w:pPr>
    <w:rPr>
      <w:rFonts w:eastAsia="SimSun"/>
      <w:sz w:val="24"/>
      <w:szCs w:val="24"/>
    </w:rPr>
  </w:style>
  <w:style w:type="paragraph" w:customStyle="1" w:styleId="Style17">
    <w:name w:val="Style17"/>
    <w:basedOn w:val="Normal"/>
    <w:uiPriority w:val="99"/>
    <w:rsid w:val="00FE671D"/>
    <w:pPr>
      <w:widowControl w:val="0"/>
      <w:autoSpaceDE w:val="0"/>
      <w:autoSpaceDN w:val="0"/>
      <w:adjustRightInd w:val="0"/>
      <w:spacing w:line="276" w:lineRule="exact"/>
      <w:jc w:val="both"/>
    </w:pPr>
    <w:rPr>
      <w:rFonts w:eastAsia="SimSun"/>
      <w:sz w:val="24"/>
      <w:szCs w:val="24"/>
    </w:rPr>
  </w:style>
  <w:style w:type="paragraph" w:customStyle="1" w:styleId="Style32">
    <w:name w:val="Style32"/>
    <w:basedOn w:val="Normal"/>
    <w:uiPriority w:val="99"/>
    <w:rsid w:val="00FE671D"/>
    <w:pPr>
      <w:widowControl w:val="0"/>
      <w:autoSpaceDE w:val="0"/>
      <w:autoSpaceDN w:val="0"/>
      <w:adjustRightInd w:val="0"/>
      <w:spacing w:line="274" w:lineRule="exact"/>
      <w:ind w:hanging="538"/>
      <w:jc w:val="both"/>
    </w:pPr>
    <w:rPr>
      <w:rFonts w:eastAsia="SimSun"/>
      <w:sz w:val="24"/>
      <w:szCs w:val="24"/>
    </w:rPr>
  </w:style>
  <w:style w:type="paragraph" w:customStyle="1" w:styleId="Style41">
    <w:name w:val="Style41"/>
    <w:basedOn w:val="Normal"/>
    <w:uiPriority w:val="99"/>
    <w:rsid w:val="00FE671D"/>
    <w:pPr>
      <w:widowControl w:val="0"/>
      <w:autoSpaceDE w:val="0"/>
      <w:autoSpaceDN w:val="0"/>
      <w:adjustRightInd w:val="0"/>
      <w:spacing w:line="274" w:lineRule="exact"/>
      <w:ind w:hanging="547"/>
    </w:pPr>
    <w:rPr>
      <w:rFonts w:eastAsia="SimSun"/>
      <w:sz w:val="24"/>
      <w:szCs w:val="24"/>
    </w:rPr>
  </w:style>
  <w:style w:type="character" w:customStyle="1" w:styleId="FontStyle44">
    <w:name w:val="Font Style44"/>
    <w:uiPriority w:val="99"/>
    <w:rsid w:val="00FE671D"/>
    <w:rPr>
      <w:rFonts w:ascii="Times New Roman" w:hAnsi="Times New Roman" w:cs="Times New Roman"/>
      <w:b/>
      <w:bCs/>
      <w:sz w:val="22"/>
      <w:szCs w:val="22"/>
    </w:rPr>
  </w:style>
  <w:style w:type="character" w:customStyle="1" w:styleId="FontStyle46">
    <w:name w:val="Font Style46"/>
    <w:uiPriority w:val="99"/>
    <w:rsid w:val="00FE671D"/>
    <w:rPr>
      <w:rFonts w:ascii="Times New Roman" w:hAnsi="Times New Roman" w:cs="Times New Roman"/>
      <w:i/>
      <w:iCs/>
      <w:sz w:val="22"/>
      <w:szCs w:val="22"/>
    </w:rPr>
  </w:style>
  <w:style w:type="character" w:customStyle="1" w:styleId="FontStyle51">
    <w:name w:val="Font Style51"/>
    <w:uiPriority w:val="99"/>
    <w:rsid w:val="00FE671D"/>
    <w:rPr>
      <w:rFonts w:ascii="Times New Roman" w:hAnsi="Times New Roman" w:cs="Times New Roman"/>
      <w:b/>
      <w:bCs/>
      <w:sz w:val="22"/>
      <w:szCs w:val="22"/>
    </w:rPr>
  </w:style>
  <w:style w:type="character" w:customStyle="1" w:styleId="FontStyle52">
    <w:name w:val="Font Style52"/>
    <w:uiPriority w:val="99"/>
    <w:rsid w:val="00FE671D"/>
    <w:rPr>
      <w:rFonts w:ascii="Times New Roman" w:hAnsi="Times New Roman" w:cs="Times New Roman"/>
      <w:b/>
      <w:bCs/>
      <w:sz w:val="22"/>
      <w:szCs w:val="22"/>
    </w:rPr>
  </w:style>
  <w:style w:type="character" w:customStyle="1" w:styleId="FontStyle53">
    <w:name w:val="Font Style53"/>
    <w:uiPriority w:val="99"/>
    <w:rsid w:val="00FE671D"/>
    <w:rPr>
      <w:rFonts w:ascii="Times New Roman" w:hAnsi="Times New Roman" w:cs="Times New Roman"/>
      <w:sz w:val="22"/>
      <w:szCs w:val="22"/>
    </w:rPr>
  </w:style>
  <w:style w:type="numbering" w:customStyle="1" w:styleId="NoList1">
    <w:name w:val="No List1"/>
    <w:next w:val="NoList"/>
    <w:uiPriority w:val="99"/>
    <w:semiHidden/>
    <w:unhideWhenUsed/>
    <w:rsid w:val="0002229B"/>
  </w:style>
  <w:style w:type="character" w:styleId="FollowedHyperlink">
    <w:name w:val="FollowedHyperlink"/>
    <w:uiPriority w:val="99"/>
    <w:semiHidden/>
    <w:unhideWhenUsed/>
    <w:rsid w:val="0002229B"/>
    <w:rPr>
      <w:color w:val="800080"/>
      <w:u w:val="single"/>
    </w:rPr>
  </w:style>
  <w:style w:type="paragraph" w:customStyle="1" w:styleId="xl63">
    <w:name w:val="xl63"/>
    <w:basedOn w:val="Normal"/>
    <w:rsid w:val="0002229B"/>
    <w:pPr>
      <w:spacing w:before="100" w:beforeAutospacing="1" w:after="100" w:afterAutospacing="1"/>
      <w:textAlignment w:val="center"/>
    </w:pPr>
    <w:rPr>
      <w:sz w:val="24"/>
      <w:szCs w:val="24"/>
    </w:rPr>
  </w:style>
  <w:style w:type="paragraph" w:customStyle="1" w:styleId="xl64">
    <w:name w:val="xl64"/>
    <w:basedOn w:val="Normal"/>
    <w:rsid w:val="0002229B"/>
    <w:pPr>
      <w:spacing w:before="100" w:beforeAutospacing="1" w:after="100" w:afterAutospacing="1"/>
      <w:textAlignment w:val="center"/>
    </w:pPr>
  </w:style>
  <w:style w:type="paragraph" w:customStyle="1" w:styleId="xl65">
    <w:name w:val="xl65"/>
    <w:basedOn w:val="Normal"/>
    <w:rsid w:val="0002229B"/>
    <w:pPr>
      <w:pBdr>
        <w:bottom w:val="single" w:sz="8" w:space="0" w:color="auto"/>
        <w:right w:val="single" w:sz="8" w:space="0" w:color="auto"/>
      </w:pBdr>
      <w:spacing w:before="100" w:beforeAutospacing="1" w:after="100" w:afterAutospacing="1"/>
      <w:textAlignment w:val="center"/>
    </w:pPr>
  </w:style>
  <w:style w:type="paragraph" w:customStyle="1" w:styleId="xl66">
    <w:name w:val="xl66"/>
    <w:basedOn w:val="Normal"/>
    <w:rsid w:val="0002229B"/>
    <w:pPr>
      <w:pBdr>
        <w:right w:val="single" w:sz="8" w:space="0" w:color="auto"/>
      </w:pBdr>
      <w:spacing w:before="100" w:beforeAutospacing="1" w:after="100" w:afterAutospacing="1"/>
      <w:textAlignment w:val="center"/>
    </w:pPr>
  </w:style>
  <w:style w:type="paragraph" w:customStyle="1" w:styleId="xl67">
    <w:name w:val="xl67"/>
    <w:basedOn w:val="Normal"/>
    <w:rsid w:val="0002229B"/>
    <w:pPr>
      <w:pBdr>
        <w:left w:val="single" w:sz="8" w:space="0" w:color="auto"/>
        <w:right w:val="single" w:sz="8" w:space="0" w:color="auto"/>
      </w:pBdr>
      <w:spacing w:before="100" w:beforeAutospacing="1" w:after="100" w:afterAutospacing="1"/>
      <w:textAlignment w:val="center"/>
    </w:pPr>
  </w:style>
  <w:style w:type="paragraph" w:customStyle="1" w:styleId="xl68">
    <w:name w:val="xl68"/>
    <w:basedOn w:val="Normal"/>
    <w:rsid w:val="0002229B"/>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69">
    <w:name w:val="xl69"/>
    <w:basedOn w:val="Normal"/>
    <w:rsid w:val="0002229B"/>
    <w:pPr>
      <w:pBdr>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70">
    <w:name w:val="xl70"/>
    <w:basedOn w:val="Normal"/>
    <w:rsid w:val="0002229B"/>
    <w:pPr>
      <w:pBdr>
        <w:top w:val="single" w:sz="8" w:space="0" w:color="auto"/>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71">
    <w:name w:val="xl71"/>
    <w:basedOn w:val="Normal"/>
    <w:rsid w:val="0002229B"/>
    <w:pPr>
      <w:pBdr>
        <w:left w:val="single" w:sz="8"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72">
    <w:name w:val="xl72"/>
    <w:basedOn w:val="Normal"/>
    <w:rsid w:val="0002229B"/>
    <w:pPr>
      <w:pBdr>
        <w:right w:val="single" w:sz="8" w:space="0" w:color="auto"/>
      </w:pBdr>
      <w:spacing w:before="100" w:beforeAutospacing="1" w:after="100" w:afterAutospacing="1"/>
      <w:textAlignment w:val="center"/>
    </w:pPr>
    <w:rPr>
      <w:b/>
      <w:bCs/>
      <w:color w:val="FF0000"/>
    </w:rPr>
  </w:style>
  <w:style w:type="paragraph" w:customStyle="1" w:styleId="xl73">
    <w:name w:val="xl73"/>
    <w:basedOn w:val="Normal"/>
    <w:rsid w:val="0002229B"/>
    <w:pPr>
      <w:pBdr>
        <w:top w:val="single" w:sz="8" w:space="0" w:color="auto"/>
        <w:left w:val="single" w:sz="8" w:space="0" w:color="auto"/>
        <w:right w:val="single" w:sz="8" w:space="0" w:color="auto"/>
      </w:pBdr>
      <w:spacing w:before="100" w:beforeAutospacing="1" w:after="100" w:afterAutospacing="1"/>
      <w:textAlignment w:val="center"/>
    </w:pPr>
    <w:rPr>
      <w:b/>
      <w:bCs/>
      <w:color w:val="FF0000"/>
    </w:rPr>
  </w:style>
  <w:style w:type="paragraph" w:customStyle="1" w:styleId="xl74">
    <w:name w:val="xl74"/>
    <w:basedOn w:val="Normal"/>
    <w:rsid w:val="0002229B"/>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75">
    <w:name w:val="xl75"/>
    <w:basedOn w:val="Normal"/>
    <w:rsid w:val="0002229B"/>
    <w:pPr>
      <w:spacing w:before="100" w:beforeAutospacing="1" w:after="100" w:afterAutospacing="1"/>
      <w:textAlignment w:val="center"/>
    </w:pPr>
    <w:rPr>
      <w:b/>
      <w:bCs/>
      <w:color w:val="FF0000"/>
    </w:rPr>
  </w:style>
  <w:style w:type="paragraph" w:customStyle="1" w:styleId="xl76">
    <w:name w:val="xl76"/>
    <w:basedOn w:val="Normal"/>
    <w:rsid w:val="0002229B"/>
    <w:pPr>
      <w:pBdr>
        <w:left w:val="single" w:sz="8" w:space="0" w:color="auto"/>
        <w:right w:val="single" w:sz="8" w:space="0" w:color="auto"/>
      </w:pBdr>
      <w:spacing w:before="100" w:beforeAutospacing="1" w:after="100" w:afterAutospacing="1"/>
      <w:textAlignment w:val="center"/>
    </w:pPr>
    <w:rPr>
      <w:b/>
      <w:bCs/>
      <w:color w:val="FF0000"/>
    </w:rPr>
  </w:style>
  <w:style w:type="paragraph" w:customStyle="1" w:styleId="xl77">
    <w:name w:val="xl77"/>
    <w:basedOn w:val="Normal"/>
    <w:rsid w:val="0002229B"/>
    <w:pPr>
      <w:pBdr>
        <w:top w:val="single" w:sz="8" w:space="0" w:color="auto"/>
        <w:right w:val="single" w:sz="8" w:space="0" w:color="auto"/>
      </w:pBdr>
      <w:spacing w:before="100" w:beforeAutospacing="1" w:after="100" w:afterAutospacing="1"/>
      <w:textAlignment w:val="center"/>
    </w:pPr>
    <w:rPr>
      <w:b/>
      <w:bCs/>
      <w:color w:val="FF0000"/>
    </w:rPr>
  </w:style>
  <w:style w:type="paragraph" w:customStyle="1" w:styleId="xl78">
    <w:name w:val="xl78"/>
    <w:basedOn w:val="Normal"/>
    <w:rsid w:val="0002229B"/>
    <w:pPr>
      <w:spacing w:before="100" w:beforeAutospacing="1" w:after="100" w:afterAutospacing="1"/>
    </w:pPr>
    <w:rPr>
      <w:sz w:val="24"/>
      <w:szCs w:val="24"/>
    </w:rPr>
  </w:style>
  <w:style w:type="paragraph" w:customStyle="1" w:styleId="xl79">
    <w:name w:val="xl79"/>
    <w:basedOn w:val="Normal"/>
    <w:rsid w:val="0002229B"/>
    <w:pPr>
      <w:spacing w:before="100" w:beforeAutospacing="1" w:after="100" w:afterAutospacing="1"/>
      <w:jc w:val="center"/>
    </w:pPr>
  </w:style>
  <w:style w:type="paragraph" w:customStyle="1" w:styleId="xl80">
    <w:name w:val="xl80"/>
    <w:basedOn w:val="Normal"/>
    <w:rsid w:val="0002229B"/>
    <w:pPr>
      <w:spacing w:before="100" w:beforeAutospacing="1" w:after="100" w:afterAutospacing="1"/>
      <w:jc w:val="center"/>
    </w:pPr>
    <w:rPr>
      <w:b/>
      <w:bCs/>
      <w:sz w:val="24"/>
      <w:szCs w:val="24"/>
    </w:rPr>
  </w:style>
  <w:style w:type="paragraph" w:customStyle="1" w:styleId="xl81">
    <w:name w:val="xl81"/>
    <w:basedOn w:val="Normal"/>
    <w:rsid w:val="0002229B"/>
    <w:pPr>
      <w:pBdr>
        <w:top w:val="single" w:sz="8" w:space="0" w:color="auto"/>
        <w:left w:val="single" w:sz="8"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2">
    <w:name w:val="xl82"/>
    <w:basedOn w:val="Normal"/>
    <w:rsid w:val="0002229B"/>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3">
    <w:name w:val="xl83"/>
    <w:basedOn w:val="Normal"/>
    <w:rsid w:val="0002229B"/>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4">
    <w:name w:val="xl84"/>
    <w:basedOn w:val="Normal"/>
    <w:rsid w:val="0002229B"/>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Normal"/>
    <w:rsid w:val="0002229B"/>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b/>
      <w:bCs/>
    </w:rPr>
  </w:style>
  <w:style w:type="paragraph" w:customStyle="1" w:styleId="xl86">
    <w:name w:val="xl86"/>
    <w:basedOn w:val="Normal"/>
    <w:rsid w:val="0002229B"/>
    <w:pPr>
      <w:pBdr>
        <w:top w:val="single" w:sz="4" w:space="0" w:color="auto"/>
        <w:left w:val="single" w:sz="8" w:space="0" w:color="auto"/>
        <w:bottom w:val="single" w:sz="8" w:space="0" w:color="auto"/>
        <w:right w:val="single" w:sz="4" w:space="0" w:color="auto"/>
      </w:pBdr>
      <w:spacing w:before="100" w:beforeAutospacing="1" w:after="100" w:afterAutospacing="1"/>
      <w:jc w:val="center"/>
    </w:pPr>
  </w:style>
  <w:style w:type="paragraph" w:customStyle="1" w:styleId="xl87">
    <w:name w:val="xl87"/>
    <w:basedOn w:val="Normal"/>
    <w:rsid w:val="0002229B"/>
    <w:pPr>
      <w:pBdr>
        <w:top w:val="single" w:sz="4" w:space="0" w:color="auto"/>
        <w:left w:val="single" w:sz="4" w:space="0" w:color="auto"/>
        <w:bottom w:val="single" w:sz="8" w:space="0" w:color="auto"/>
        <w:right w:val="single" w:sz="4" w:space="0" w:color="auto"/>
      </w:pBdr>
      <w:spacing w:before="100" w:beforeAutospacing="1" w:after="100" w:afterAutospacing="1"/>
    </w:pPr>
    <w:rPr>
      <w:b/>
      <w:bCs/>
      <w:color w:val="FF0000"/>
    </w:rPr>
  </w:style>
  <w:style w:type="paragraph" w:customStyle="1" w:styleId="xl88">
    <w:name w:val="xl88"/>
    <w:basedOn w:val="Normal"/>
    <w:rsid w:val="0002229B"/>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89">
    <w:name w:val="xl89"/>
    <w:basedOn w:val="Normal"/>
    <w:rsid w:val="0002229B"/>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90">
    <w:name w:val="xl90"/>
    <w:basedOn w:val="Normal"/>
    <w:rsid w:val="0002229B"/>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91">
    <w:name w:val="xl91"/>
    <w:basedOn w:val="Normal"/>
    <w:rsid w:val="0002229B"/>
    <w:pPr>
      <w:pBdr>
        <w:top w:val="single" w:sz="4" w:space="0" w:color="auto"/>
        <w:left w:val="single" w:sz="4" w:space="0" w:color="auto"/>
        <w:bottom w:val="single" w:sz="8" w:space="0" w:color="auto"/>
        <w:right w:val="single" w:sz="4" w:space="0" w:color="auto"/>
      </w:pBdr>
      <w:spacing w:before="100" w:beforeAutospacing="1" w:after="100" w:afterAutospacing="1"/>
    </w:pPr>
    <w:rPr>
      <w:b/>
      <w:bCs/>
    </w:rPr>
  </w:style>
  <w:style w:type="paragraph" w:customStyle="1" w:styleId="xl92">
    <w:name w:val="xl92"/>
    <w:basedOn w:val="Normal"/>
    <w:rsid w:val="0002229B"/>
    <w:pPr>
      <w:spacing w:before="100" w:beforeAutospacing="1" w:after="100" w:afterAutospacing="1"/>
      <w:textAlignment w:val="center"/>
    </w:pPr>
    <w:rPr>
      <w:b/>
      <w:bCs/>
    </w:rPr>
  </w:style>
  <w:style w:type="paragraph" w:customStyle="1" w:styleId="xl93">
    <w:name w:val="xl93"/>
    <w:basedOn w:val="Normal"/>
    <w:rsid w:val="0002229B"/>
    <w:pPr>
      <w:pBdr>
        <w:top w:val="single" w:sz="8" w:space="0" w:color="auto"/>
        <w:left w:val="single" w:sz="8" w:space="0" w:color="auto"/>
        <w:right w:val="single" w:sz="8" w:space="0" w:color="auto"/>
      </w:pBdr>
      <w:spacing w:before="100" w:beforeAutospacing="1" w:after="100" w:afterAutospacing="1"/>
      <w:textAlignment w:val="center"/>
    </w:pPr>
  </w:style>
  <w:style w:type="paragraph" w:customStyle="1" w:styleId="xl94">
    <w:name w:val="xl94"/>
    <w:basedOn w:val="Normal"/>
    <w:rsid w:val="0002229B"/>
    <w:pPr>
      <w:pBdr>
        <w:top w:val="single" w:sz="8" w:space="0" w:color="auto"/>
        <w:left w:val="single" w:sz="8" w:space="0" w:color="auto"/>
        <w:right w:val="single" w:sz="8" w:space="0" w:color="auto"/>
      </w:pBdr>
      <w:spacing w:before="100" w:beforeAutospacing="1" w:after="100" w:afterAutospacing="1"/>
      <w:textAlignment w:val="center"/>
    </w:pPr>
    <w:rPr>
      <w:sz w:val="24"/>
      <w:szCs w:val="24"/>
    </w:rPr>
  </w:style>
  <w:style w:type="paragraph" w:customStyle="1" w:styleId="xl95">
    <w:name w:val="xl95"/>
    <w:basedOn w:val="Normal"/>
    <w:rsid w:val="0002229B"/>
    <w:pPr>
      <w:pBdr>
        <w:left w:val="single" w:sz="8" w:space="0" w:color="auto"/>
        <w:right w:val="single" w:sz="8" w:space="0" w:color="auto"/>
      </w:pBdr>
      <w:spacing w:before="100" w:beforeAutospacing="1" w:after="100" w:afterAutospacing="1"/>
      <w:textAlignment w:val="center"/>
    </w:pPr>
    <w:rPr>
      <w:sz w:val="24"/>
      <w:szCs w:val="24"/>
    </w:rPr>
  </w:style>
  <w:style w:type="paragraph" w:customStyle="1" w:styleId="xl96">
    <w:name w:val="xl96"/>
    <w:basedOn w:val="Normal"/>
    <w:rsid w:val="0002229B"/>
    <w:pPr>
      <w:pBdr>
        <w:left w:val="single" w:sz="8" w:space="0" w:color="auto"/>
        <w:bottom w:val="single" w:sz="8" w:space="0" w:color="auto"/>
        <w:right w:val="single" w:sz="8" w:space="0" w:color="auto"/>
      </w:pBdr>
      <w:spacing w:before="100" w:beforeAutospacing="1" w:after="100" w:afterAutospacing="1"/>
      <w:textAlignment w:val="center"/>
    </w:pPr>
    <w:rPr>
      <w:sz w:val="24"/>
      <w:szCs w:val="24"/>
    </w:rPr>
  </w:style>
  <w:style w:type="paragraph" w:customStyle="1" w:styleId="xl97">
    <w:name w:val="xl97"/>
    <w:basedOn w:val="Normal"/>
    <w:rsid w:val="0002229B"/>
    <w:pPr>
      <w:pBdr>
        <w:left w:val="single" w:sz="8" w:space="0" w:color="auto"/>
        <w:bottom w:val="single" w:sz="8" w:space="0" w:color="auto"/>
        <w:right w:val="single" w:sz="8" w:space="0" w:color="auto"/>
      </w:pBdr>
      <w:spacing w:before="100" w:beforeAutospacing="1" w:after="100" w:afterAutospacing="1"/>
      <w:textAlignment w:val="center"/>
    </w:pPr>
    <w:rPr>
      <w:sz w:val="24"/>
      <w:szCs w:val="24"/>
    </w:rPr>
  </w:style>
  <w:style w:type="paragraph" w:customStyle="1" w:styleId="xl98">
    <w:name w:val="xl98"/>
    <w:basedOn w:val="Normal"/>
    <w:rsid w:val="0002229B"/>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99">
    <w:name w:val="xl99"/>
    <w:basedOn w:val="Normal"/>
    <w:rsid w:val="0002229B"/>
    <w:pPr>
      <w:pBdr>
        <w:left w:val="single" w:sz="8" w:space="0" w:color="auto"/>
        <w:right w:val="single" w:sz="8" w:space="0" w:color="auto"/>
      </w:pBdr>
      <w:spacing w:before="100" w:beforeAutospacing="1" w:after="100" w:afterAutospacing="1"/>
      <w:jc w:val="center"/>
      <w:textAlignment w:val="center"/>
    </w:pPr>
  </w:style>
  <w:style w:type="paragraph" w:customStyle="1" w:styleId="xl100">
    <w:name w:val="xl100"/>
    <w:basedOn w:val="Normal"/>
    <w:rsid w:val="0002229B"/>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01">
    <w:name w:val="xl101"/>
    <w:basedOn w:val="Normal"/>
    <w:rsid w:val="0002229B"/>
    <w:pPr>
      <w:pBdr>
        <w:top w:val="single" w:sz="8" w:space="0" w:color="auto"/>
        <w:left w:val="single" w:sz="8" w:space="0" w:color="auto"/>
        <w:right w:val="single" w:sz="8" w:space="0" w:color="auto"/>
      </w:pBdr>
      <w:spacing w:before="100" w:beforeAutospacing="1" w:after="100" w:afterAutospacing="1"/>
      <w:textAlignment w:val="center"/>
    </w:pPr>
    <w:rPr>
      <w:b/>
      <w:bCs/>
    </w:rPr>
  </w:style>
  <w:style w:type="paragraph" w:customStyle="1" w:styleId="xl102">
    <w:name w:val="xl102"/>
    <w:basedOn w:val="Normal"/>
    <w:rsid w:val="0002229B"/>
    <w:pPr>
      <w:pBdr>
        <w:left w:val="single" w:sz="8" w:space="0" w:color="auto"/>
        <w:right w:val="single" w:sz="8" w:space="0" w:color="auto"/>
      </w:pBdr>
      <w:spacing w:before="100" w:beforeAutospacing="1" w:after="100" w:afterAutospacing="1"/>
      <w:textAlignment w:val="center"/>
    </w:pPr>
    <w:rPr>
      <w:sz w:val="24"/>
      <w:szCs w:val="24"/>
    </w:rPr>
  </w:style>
  <w:style w:type="paragraph" w:customStyle="1" w:styleId="xl103">
    <w:name w:val="xl103"/>
    <w:basedOn w:val="Normal"/>
    <w:rsid w:val="0002229B"/>
    <w:pPr>
      <w:pBdr>
        <w:left w:val="single" w:sz="8" w:space="0" w:color="auto"/>
        <w:bottom w:val="single" w:sz="8" w:space="0" w:color="auto"/>
        <w:right w:val="single" w:sz="8" w:space="0" w:color="auto"/>
      </w:pBdr>
      <w:spacing w:before="100" w:beforeAutospacing="1" w:after="100" w:afterAutospacing="1"/>
      <w:textAlignment w:val="center"/>
    </w:pPr>
    <w:rPr>
      <w:sz w:val="24"/>
      <w:szCs w:val="24"/>
    </w:rPr>
  </w:style>
  <w:style w:type="paragraph" w:customStyle="1" w:styleId="xl104">
    <w:name w:val="xl104"/>
    <w:basedOn w:val="Normal"/>
    <w:rsid w:val="0002229B"/>
    <w:pPr>
      <w:pBdr>
        <w:left w:val="single" w:sz="8" w:space="0" w:color="auto"/>
        <w:right w:val="single" w:sz="8" w:space="0" w:color="auto"/>
      </w:pBdr>
      <w:spacing w:before="100" w:beforeAutospacing="1" w:after="100" w:afterAutospacing="1"/>
      <w:textAlignment w:val="center"/>
    </w:pPr>
    <w:rPr>
      <w:sz w:val="24"/>
      <w:szCs w:val="24"/>
    </w:rPr>
  </w:style>
  <w:style w:type="paragraph" w:customStyle="1" w:styleId="xl105">
    <w:name w:val="xl105"/>
    <w:basedOn w:val="Normal"/>
    <w:rsid w:val="0002229B"/>
    <w:pPr>
      <w:pBdr>
        <w:top w:val="single" w:sz="8" w:space="0" w:color="auto"/>
        <w:left w:val="single" w:sz="8" w:space="0" w:color="auto"/>
        <w:right w:val="single" w:sz="8" w:space="0" w:color="auto"/>
      </w:pBdr>
      <w:spacing w:before="100" w:beforeAutospacing="1" w:after="100" w:afterAutospacing="1"/>
      <w:textAlignment w:val="center"/>
    </w:pPr>
  </w:style>
  <w:style w:type="paragraph" w:customStyle="1" w:styleId="xl106">
    <w:name w:val="xl106"/>
    <w:basedOn w:val="Normal"/>
    <w:rsid w:val="0002229B"/>
    <w:pPr>
      <w:pBdr>
        <w:left w:val="single" w:sz="8" w:space="0" w:color="auto"/>
        <w:right w:val="single" w:sz="8" w:space="0" w:color="auto"/>
      </w:pBdr>
      <w:spacing w:before="100" w:beforeAutospacing="1" w:after="100" w:afterAutospacing="1"/>
      <w:textAlignment w:val="center"/>
    </w:pPr>
  </w:style>
  <w:style w:type="paragraph" w:customStyle="1" w:styleId="xl107">
    <w:name w:val="xl107"/>
    <w:basedOn w:val="Normal"/>
    <w:rsid w:val="0002229B"/>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08">
    <w:name w:val="xl108"/>
    <w:basedOn w:val="Normal"/>
    <w:rsid w:val="0002229B"/>
    <w:pPr>
      <w:pBdr>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109">
    <w:name w:val="xl109"/>
    <w:basedOn w:val="Normal"/>
    <w:rsid w:val="0002229B"/>
    <w:pPr>
      <w:pBdr>
        <w:left w:val="single" w:sz="8" w:space="0" w:color="auto"/>
        <w:right w:val="single" w:sz="8" w:space="0" w:color="auto"/>
      </w:pBdr>
      <w:spacing w:before="100" w:beforeAutospacing="1" w:after="100" w:afterAutospacing="1"/>
      <w:textAlignment w:val="center"/>
    </w:pPr>
    <w:rPr>
      <w:b/>
      <w:bCs/>
    </w:rPr>
  </w:style>
  <w:style w:type="paragraph" w:customStyle="1" w:styleId="xl110">
    <w:name w:val="xl110"/>
    <w:basedOn w:val="Normal"/>
    <w:rsid w:val="0002229B"/>
    <w:pPr>
      <w:pBdr>
        <w:top w:val="single" w:sz="8" w:space="0" w:color="auto"/>
        <w:left w:val="single" w:sz="8" w:space="0" w:color="auto"/>
        <w:right w:val="single" w:sz="8" w:space="0" w:color="auto"/>
      </w:pBdr>
      <w:spacing w:before="100" w:beforeAutospacing="1" w:after="100" w:afterAutospacing="1"/>
      <w:jc w:val="right"/>
      <w:textAlignment w:val="center"/>
    </w:pPr>
    <w:rPr>
      <w:b/>
      <w:bCs/>
    </w:rPr>
  </w:style>
  <w:style w:type="paragraph" w:customStyle="1" w:styleId="xl111">
    <w:name w:val="xl111"/>
    <w:basedOn w:val="Normal"/>
    <w:rsid w:val="0002229B"/>
    <w:pPr>
      <w:pBdr>
        <w:left w:val="single" w:sz="8" w:space="0" w:color="auto"/>
        <w:right w:val="single" w:sz="8" w:space="0" w:color="auto"/>
      </w:pBdr>
      <w:spacing w:before="100" w:beforeAutospacing="1" w:after="100" w:afterAutospacing="1"/>
      <w:jc w:val="right"/>
      <w:textAlignment w:val="center"/>
    </w:pPr>
    <w:rPr>
      <w:b/>
      <w:bCs/>
    </w:rPr>
  </w:style>
  <w:style w:type="paragraph" w:customStyle="1" w:styleId="xl112">
    <w:name w:val="xl112"/>
    <w:basedOn w:val="Normal"/>
    <w:rsid w:val="0002229B"/>
    <w:pPr>
      <w:pBdr>
        <w:left w:val="single" w:sz="8" w:space="0" w:color="auto"/>
        <w:bottom w:val="single" w:sz="8" w:space="0" w:color="auto"/>
        <w:right w:val="single" w:sz="8" w:space="0" w:color="auto"/>
      </w:pBdr>
      <w:spacing w:before="100" w:beforeAutospacing="1" w:after="100" w:afterAutospacing="1"/>
      <w:jc w:val="right"/>
      <w:textAlignment w:val="center"/>
    </w:pPr>
    <w:rPr>
      <w:b/>
      <w:bCs/>
    </w:rPr>
  </w:style>
  <w:style w:type="paragraph" w:customStyle="1" w:styleId="xl113">
    <w:name w:val="xl113"/>
    <w:basedOn w:val="Normal"/>
    <w:rsid w:val="0002229B"/>
    <w:pPr>
      <w:pBdr>
        <w:top w:val="single" w:sz="8" w:space="0" w:color="auto"/>
        <w:left w:val="single" w:sz="8" w:space="0" w:color="auto"/>
        <w:right w:val="single" w:sz="8" w:space="0" w:color="auto"/>
      </w:pBdr>
      <w:spacing w:before="100" w:beforeAutospacing="1" w:after="100" w:afterAutospacing="1"/>
      <w:jc w:val="right"/>
      <w:textAlignment w:val="center"/>
    </w:pPr>
    <w:rPr>
      <w:b/>
      <w:bCs/>
    </w:rPr>
  </w:style>
  <w:style w:type="paragraph" w:customStyle="1" w:styleId="xl114">
    <w:name w:val="xl114"/>
    <w:basedOn w:val="Normal"/>
    <w:rsid w:val="0002229B"/>
    <w:pPr>
      <w:pBdr>
        <w:left w:val="single" w:sz="8" w:space="0" w:color="auto"/>
        <w:right w:val="single" w:sz="8" w:space="0" w:color="auto"/>
      </w:pBdr>
      <w:spacing w:before="100" w:beforeAutospacing="1" w:after="100" w:afterAutospacing="1"/>
      <w:jc w:val="right"/>
      <w:textAlignment w:val="center"/>
    </w:pPr>
    <w:rPr>
      <w:b/>
      <w:bCs/>
    </w:rPr>
  </w:style>
  <w:style w:type="paragraph" w:customStyle="1" w:styleId="xl115">
    <w:name w:val="xl115"/>
    <w:basedOn w:val="Normal"/>
    <w:rsid w:val="0002229B"/>
    <w:pPr>
      <w:pBdr>
        <w:left w:val="single" w:sz="8" w:space="0" w:color="auto"/>
        <w:bottom w:val="single" w:sz="8" w:space="0" w:color="auto"/>
        <w:right w:val="single" w:sz="8" w:space="0" w:color="auto"/>
      </w:pBdr>
      <w:spacing w:before="100" w:beforeAutospacing="1" w:after="100" w:afterAutospacing="1"/>
      <w:jc w:val="right"/>
      <w:textAlignment w:val="center"/>
    </w:pPr>
    <w:rPr>
      <w:b/>
      <w:bCs/>
    </w:rPr>
  </w:style>
  <w:style w:type="paragraph" w:customStyle="1" w:styleId="xl116">
    <w:name w:val="xl116"/>
    <w:basedOn w:val="Normal"/>
    <w:rsid w:val="0002229B"/>
    <w:pPr>
      <w:pBdr>
        <w:top w:val="single" w:sz="8" w:space="0" w:color="auto"/>
        <w:left w:val="single" w:sz="8" w:space="0" w:color="auto"/>
        <w:right w:val="single" w:sz="8" w:space="0" w:color="auto"/>
      </w:pBdr>
      <w:spacing w:before="100" w:beforeAutospacing="1" w:after="100" w:afterAutospacing="1"/>
      <w:jc w:val="right"/>
      <w:textAlignment w:val="center"/>
    </w:pPr>
    <w:rPr>
      <w:b/>
      <w:bCs/>
      <w:sz w:val="24"/>
      <w:szCs w:val="24"/>
    </w:rPr>
  </w:style>
  <w:style w:type="paragraph" w:customStyle="1" w:styleId="xl117">
    <w:name w:val="xl117"/>
    <w:basedOn w:val="Normal"/>
    <w:rsid w:val="0002229B"/>
    <w:pPr>
      <w:pBdr>
        <w:left w:val="single" w:sz="8" w:space="0" w:color="auto"/>
        <w:right w:val="single" w:sz="8" w:space="0" w:color="auto"/>
      </w:pBdr>
      <w:spacing w:before="100" w:beforeAutospacing="1" w:after="100" w:afterAutospacing="1"/>
      <w:jc w:val="right"/>
      <w:textAlignment w:val="center"/>
    </w:pPr>
    <w:rPr>
      <w:sz w:val="24"/>
      <w:szCs w:val="24"/>
    </w:rPr>
  </w:style>
  <w:style w:type="paragraph" w:customStyle="1" w:styleId="xl118">
    <w:name w:val="xl118"/>
    <w:basedOn w:val="Normal"/>
    <w:rsid w:val="0002229B"/>
    <w:pPr>
      <w:pBdr>
        <w:left w:val="single" w:sz="8" w:space="0" w:color="auto"/>
        <w:bottom w:val="single" w:sz="8" w:space="0" w:color="auto"/>
        <w:right w:val="single" w:sz="8" w:space="0" w:color="auto"/>
      </w:pBdr>
      <w:spacing w:before="100" w:beforeAutospacing="1" w:after="100" w:afterAutospacing="1"/>
      <w:jc w:val="right"/>
      <w:textAlignment w:val="center"/>
    </w:pPr>
    <w:rPr>
      <w:sz w:val="24"/>
      <w:szCs w:val="24"/>
    </w:rPr>
  </w:style>
  <w:style w:type="paragraph" w:customStyle="1" w:styleId="xl119">
    <w:name w:val="xl119"/>
    <w:basedOn w:val="Normal"/>
    <w:rsid w:val="0002229B"/>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20">
    <w:name w:val="xl120"/>
    <w:basedOn w:val="Normal"/>
    <w:rsid w:val="0002229B"/>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21">
    <w:name w:val="xl121"/>
    <w:basedOn w:val="Normal"/>
    <w:rsid w:val="0002229B"/>
    <w:pPr>
      <w:pBdr>
        <w:top w:val="single" w:sz="8" w:space="0" w:color="auto"/>
        <w:left w:val="single" w:sz="8" w:space="0" w:color="auto"/>
        <w:right w:val="single" w:sz="8" w:space="0" w:color="auto"/>
      </w:pBdr>
      <w:spacing w:before="100" w:beforeAutospacing="1" w:after="100" w:afterAutospacing="1"/>
      <w:textAlignment w:val="center"/>
    </w:pPr>
    <w:rPr>
      <w:b/>
      <w:bCs/>
    </w:rPr>
  </w:style>
  <w:style w:type="paragraph" w:customStyle="1" w:styleId="xl122">
    <w:name w:val="xl122"/>
    <w:basedOn w:val="Normal"/>
    <w:rsid w:val="0002229B"/>
    <w:pPr>
      <w:pBdr>
        <w:left w:val="single" w:sz="8" w:space="0" w:color="auto"/>
        <w:right w:val="single" w:sz="8" w:space="0" w:color="auto"/>
      </w:pBdr>
      <w:spacing w:before="100" w:beforeAutospacing="1" w:after="100" w:afterAutospacing="1"/>
      <w:textAlignment w:val="center"/>
    </w:pPr>
    <w:rPr>
      <w:b/>
      <w:bCs/>
    </w:rPr>
  </w:style>
  <w:style w:type="paragraph" w:customStyle="1" w:styleId="xl123">
    <w:name w:val="xl123"/>
    <w:basedOn w:val="Normal"/>
    <w:rsid w:val="0002229B"/>
    <w:pPr>
      <w:pBdr>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124">
    <w:name w:val="xl124"/>
    <w:basedOn w:val="Normal"/>
    <w:rsid w:val="0002229B"/>
    <w:pPr>
      <w:pBdr>
        <w:left w:val="single" w:sz="8" w:space="0" w:color="auto"/>
      </w:pBdr>
      <w:spacing w:before="100" w:beforeAutospacing="1" w:after="100" w:afterAutospacing="1"/>
      <w:textAlignment w:val="center"/>
    </w:pPr>
  </w:style>
  <w:style w:type="paragraph" w:customStyle="1" w:styleId="xl125">
    <w:name w:val="xl125"/>
    <w:basedOn w:val="Normal"/>
    <w:rsid w:val="0002229B"/>
    <w:pPr>
      <w:pBdr>
        <w:top w:val="single" w:sz="8" w:space="0" w:color="auto"/>
        <w:left w:val="single" w:sz="8" w:space="0" w:color="auto"/>
        <w:right w:val="single" w:sz="8" w:space="0" w:color="auto"/>
      </w:pBdr>
      <w:spacing w:before="100" w:beforeAutospacing="1" w:after="100" w:afterAutospacing="1"/>
      <w:textAlignment w:val="center"/>
    </w:pPr>
    <w:rPr>
      <w:b/>
      <w:bCs/>
    </w:rPr>
  </w:style>
  <w:style w:type="paragraph" w:customStyle="1" w:styleId="xl126">
    <w:name w:val="xl126"/>
    <w:basedOn w:val="Normal"/>
    <w:rsid w:val="0002229B"/>
    <w:pPr>
      <w:pBdr>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127">
    <w:name w:val="xl127"/>
    <w:basedOn w:val="Normal"/>
    <w:rsid w:val="0002229B"/>
    <w:pPr>
      <w:spacing w:before="100" w:beforeAutospacing="1" w:after="100" w:afterAutospacing="1"/>
      <w:jc w:val="center"/>
      <w:textAlignment w:val="center"/>
    </w:pPr>
    <w:rPr>
      <w:b/>
      <w:bCs/>
      <w:sz w:val="24"/>
      <w:szCs w:val="24"/>
    </w:rPr>
  </w:style>
  <w:style w:type="paragraph" w:customStyle="1" w:styleId="xl128">
    <w:name w:val="xl128"/>
    <w:basedOn w:val="Normal"/>
    <w:rsid w:val="0002229B"/>
    <w:pPr>
      <w:spacing w:before="100" w:beforeAutospacing="1" w:after="100" w:afterAutospacing="1"/>
      <w:jc w:val="center"/>
    </w:pPr>
    <w:rPr>
      <w:sz w:val="24"/>
      <w:szCs w:val="24"/>
    </w:rPr>
  </w:style>
  <w:style w:type="paragraph" w:customStyle="1" w:styleId="xl129">
    <w:name w:val="xl129"/>
    <w:basedOn w:val="Normal"/>
    <w:rsid w:val="0002229B"/>
    <w:pPr>
      <w:spacing w:before="100" w:beforeAutospacing="1" w:after="100" w:afterAutospacing="1"/>
      <w:jc w:val="center"/>
      <w:textAlignment w:val="center"/>
    </w:pPr>
    <w:rPr>
      <w:b/>
      <w:bCs/>
      <w:sz w:val="28"/>
      <w:szCs w:val="28"/>
    </w:rPr>
  </w:style>
  <w:style w:type="paragraph" w:customStyle="1" w:styleId="xl130">
    <w:name w:val="xl130"/>
    <w:basedOn w:val="Normal"/>
    <w:rsid w:val="0002229B"/>
    <w:pPr>
      <w:pBdr>
        <w:left w:val="single" w:sz="8" w:space="0" w:color="auto"/>
        <w:right w:val="single" w:sz="8" w:space="0" w:color="auto"/>
      </w:pBdr>
      <w:spacing w:before="100" w:beforeAutospacing="1" w:after="100" w:afterAutospacing="1"/>
      <w:jc w:val="right"/>
      <w:textAlignment w:val="center"/>
    </w:pPr>
    <w:rPr>
      <w:b/>
      <w:bCs/>
      <w:sz w:val="24"/>
      <w:szCs w:val="24"/>
    </w:rPr>
  </w:style>
  <w:style w:type="paragraph" w:customStyle="1" w:styleId="xl131">
    <w:name w:val="xl131"/>
    <w:basedOn w:val="Normal"/>
    <w:rsid w:val="0002229B"/>
    <w:pPr>
      <w:pBdr>
        <w:left w:val="single" w:sz="8" w:space="0" w:color="auto"/>
        <w:bottom w:val="single" w:sz="8" w:space="0" w:color="auto"/>
        <w:right w:val="single" w:sz="8" w:space="0" w:color="auto"/>
      </w:pBdr>
      <w:spacing w:before="100" w:beforeAutospacing="1" w:after="100" w:afterAutospacing="1"/>
      <w:jc w:val="right"/>
      <w:textAlignment w:val="center"/>
    </w:pPr>
    <w:rPr>
      <w:b/>
      <w:bCs/>
      <w:sz w:val="24"/>
      <w:szCs w:val="24"/>
    </w:rPr>
  </w:style>
  <w:style w:type="paragraph" w:customStyle="1" w:styleId="xl132">
    <w:name w:val="xl132"/>
    <w:basedOn w:val="Normal"/>
    <w:rsid w:val="0002229B"/>
    <w:pPr>
      <w:pBdr>
        <w:left w:val="single" w:sz="8" w:space="0" w:color="auto"/>
        <w:right w:val="single" w:sz="8" w:space="0" w:color="auto"/>
      </w:pBdr>
      <w:spacing w:before="100" w:beforeAutospacing="1" w:after="100" w:afterAutospacing="1"/>
      <w:textAlignment w:val="center"/>
    </w:pPr>
    <w:rPr>
      <w:b/>
      <w:bCs/>
      <w:sz w:val="24"/>
      <w:szCs w:val="24"/>
    </w:rPr>
  </w:style>
  <w:style w:type="paragraph" w:customStyle="1" w:styleId="xl133">
    <w:name w:val="xl133"/>
    <w:basedOn w:val="Normal"/>
    <w:rsid w:val="0002229B"/>
    <w:pPr>
      <w:pBdr>
        <w:left w:val="single" w:sz="8" w:space="0" w:color="auto"/>
        <w:bottom w:val="single" w:sz="8" w:space="0" w:color="auto"/>
        <w:right w:val="single" w:sz="8" w:space="0" w:color="auto"/>
      </w:pBdr>
      <w:spacing w:before="100" w:beforeAutospacing="1" w:after="100" w:afterAutospacing="1"/>
      <w:textAlignment w:val="center"/>
    </w:pPr>
    <w:rPr>
      <w:b/>
      <w:bCs/>
      <w:sz w:val="24"/>
      <w:szCs w:val="24"/>
    </w:rPr>
  </w:style>
  <w:style w:type="paragraph" w:customStyle="1" w:styleId="xl134">
    <w:name w:val="xl134"/>
    <w:basedOn w:val="Normal"/>
    <w:rsid w:val="0002229B"/>
    <w:pPr>
      <w:pBdr>
        <w:top w:val="single" w:sz="8" w:space="0" w:color="auto"/>
        <w:left w:val="single" w:sz="8" w:space="0" w:color="auto"/>
        <w:right w:val="single" w:sz="8" w:space="0" w:color="auto"/>
      </w:pBdr>
      <w:spacing w:before="100" w:beforeAutospacing="1" w:after="100" w:afterAutospacing="1"/>
      <w:textAlignment w:val="center"/>
    </w:pPr>
  </w:style>
  <w:style w:type="paragraph" w:customStyle="1" w:styleId="xl135">
    <w:name w:val="xl135"/>
    <w:basedOn w:val="Normal"/>
    <w:rsid w:val="0002229B"/>
    <w:pPr>
      <w:pBdr>
        <w:left w:val="single" w:sz="8" w:space="0" w:color="auto"/>
        <w:right w:val="single" w:sz="8" w:space="0" w:color="auto"/>
      </w:pBdr>
      <w:spacing w:before="100" w:beforeAutospacing="1" w:after="100" w:afterAutospacing="1"/>
      <w:textAlignment w:val="center"/>
    </w:pPr>
  </w:style>
  <w:style w:type="paragraph" w:customStyle="1" w:styleId="xl136">
    <w:name w:val="xl136"/>
    <w:basedOn w:val="Normal"/>
    <w:rsid w:val="0002229B"/>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37">
    <w:name w:val="xl137"/>
    <w:basedOn w:val="Normal"/>
    <w:rsid w:val="0002229B"/>
    <w:pPr>
      <w:pBdr>
        <w:top w:val="single" w:sz="8" w:space="0" w:color="auto"/>
        <w:left w:val="single" w:sz="8" w:space="0" w:color="auto"/>
        <w:right w:val="single" w:sz="8" w:space="0" w:color="auto"/>
      </w:pBdr>
      <w:spacing w:before="100" w:beforeAutospacing="1" w:after="100" w:afterAutospacing="1"/>
      <w:jc w:val="right"/>
      <w:textAlignment w:val="center"/>
    </w:pPr>
    <w:rPr>
      <w:b/>
      <w:bCs/>
    </w:rPr>
  </w:style>
  <w:style w:type="paragraph" w:customStyle="1" w:styleId="xl138">
    <w:name w:val="xl138"/>
    <w:basedOn w:val="Normal"/>
    <w:rsid w:val="0002229B"/>
    <w:pPr>
      <w:pBdr>
        <w:left w:val="single" w:sz="8" w:space="0" w:color="auto"/>
        <w:right w:val="single" w:sz="8" w:space="0" w:color="auto"/>
      </w:pBdr>
      <w:spacing w:before="100" w:beforeAutospacing="1" w:after="100" w:afterAutospacing="1"/>
      <w:jc w:val="right"/>
      <w:textAlignment w:val="center"/>
    </w:pPr>
  </w:style>
  <w:style w:type="paragraph" w:customStyle="1" w:styleId="xl139">
    <w:name w:val="xl139"/>
    <w:basedOn w:val="Normal"/>
    <w:rsid w:val="0002229B"/>
    <w:pPr>
      <w:pBdr>
        <w:left w:val="single" w:sz="8" w:space="0" w:color="auto"/>
        <w:bottom w:val="single" w:sz="8" w:space="0" w:color="auto"/>
        <w:right w:val="single" w:sz="8" w:space="0" w:color="auto"/>
      </w:pBdr>
      <w:spacing w:before="100" w:beforeAutospacing="1" w:after="100" w:afterAutospacing="1"/>
      <w:jc w:val="right"/>
      <w:textAlignment w:val="center"/>
    </w:pPr>
  </w:style>
  <w:style w:type="paragraph" w:customStyle="1" w:styleId="xl140">
    <w:name w:val="xl140"/>
    <w:basedOn w:val="Normal"/>
    <w:rsid w:val="0002229B"/>
    <w:pPr>
      <w:pBdr>
        <w:left w:val="single" w:sz="8" w:space="0" w:color="auto"/>
        <w:bottom w:val="single" w:sz="8" w:space="0" w:color="auto"/>
        <w:right w:val="single" w:sz="8" w:space="0" w:color="auto"/>
      </w:pBdr>
      <w:spacing w:before="100" w:beforeAutospacing="1" w:after="100" w:afterAutospacing="1"/>
      <w:textAlignment w:val="center"/>
    </w:pPr>
    <w:rPr>
      <w:sz w:val="24"/>
      <w:szCs w:val="24"/>
    </w:rPr>
  </w:style>
  <w:style w:type="paragraph" w:customStyle="1" w:styleId="xl141">
    <w:name w:val="xl141"/>
    <w:basedOn w:val="Normal"/>
    <w:rsid w:val="0002229B"/>
    <w:pPr>
      <w:pBdr>
        <w:top w:val="single" w:sz="8" w:space="0" w:color="auto"/>
        <w:left w:val="single" w:sz="8" w:space="0" w:color="auto"/>
        <w:right w:val="single" w:sz="8" w:space="0" w:color="auto"/>
      </w:pBdr>
      <w:spacing w:before="100" w:beforeAutospacing="1" w:after="100" w:afterAutospacing="1"/>
      <w:textAlignment w:val="center"/>
    </w:pPr>
  </w:style>
  <w:style w:type="paragraph" w:customStyle="1" w:styleId="xl142">
    <w:name w:val="xl142"/>
    <w:basedOn w:val="Normal"/>
    <w:rsid w:val="0002229B"/>
    <w:pPr>
      <w:pBdr>
        <w:left w:val="single" w:sz="8" w:space="0" w:color="auto"/>
        <w:right w:val="single" w:sz="8" w:space="0" w:color="auto"/>
      </w:pBdr>
      <w:spacing w:before="100" w:beforeAutospacing="1" w:after="100" w:afterAutospacing="1"/>
      <w:textAlignment w:val="center"/>
    </w:pPr>
  </w:style>
  <w:style w:type="paragraph" w:customStyle="1" w:styleId="xl143">
    <w:name w:val="xl143"/>
    <w:basedOn w:val="Normal"/>
    <w:rsid w:val="0002229B"/>
    <w:pPr>
      <w:pBdr>
        <w:left w:val="single" w:sz="8" w:space="0" w:color="auto"/>
        <w:bottom w:val="single" w:sz="8" w:space="0" w:color="auto"/>
        <w:right w:val="single" w:sz="8" w:space="0" w:color="auto"/>
      </w:pBdr>
      <w:spacing w:before="100" w:beforeAutospacing="1" w:after="100" w:afterAutospacing="1"/>
      <w:textAlignment w:val="center"/>
    </w:pPr>
  </w:style>
  <w:style w:type="numbering" w:customStyle="1" w:styleId="NoList2">
    <w:name w:val="No List2"/>
    <w:next w:val="NoList"/>
    <w:uiPriority w:val="99"/>
    <w:semiHidden/>
    <w:unhideWhenUsed/>
    <w:rsid w:val="0002229B"/>
  </w:style>
  <w:style w:type="table" w:customStyle="1" w:styleId="TableGrid1">
    <w:name w:val="Table Grid1"/>
    <w:basedOn w:val="TableNormal"/>
    <w:next w:val="TableGrid"/>
    <w:uiPriority w:val="59"/>
    <w:rsid w:val="0002229B"/>
    <w:rPr>
      <w:rFonts w:eastAsia="MS Mincho"/>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Char">
    <w:name w:val="Body Text 3 Char"/>
    <w:basedOn w:val="DefaultParagraphFont"/>
    <w:link w:val="BodyText3"/>
    <w:semiHidden/>
    <w:rsid w:val="005030D1"/>
    <w:rPr>
      <w:b/>
      <w:sz w:val="22"/>
    </w:rPr>
  </w:style>
  <w:style w:type="paragraph" w:styleId="ListBullet">
    <w:name w:val="List Bullet"/>
    <w:basedOn w:val="Normal"/>
    <w:autoRedefine/>
    <w:semiHidden/>
    <w:rsid w:val="0066798A"/>
    <w:pPr>
      <w:spacing w:line="276" w:lineRule="auto"/>
      <w:ind w:left="360" w:hanging="360"/>
      <w:jc w:val="both"/>
    </w:pPr>
    <w:rPr>
      <w:sz w:val="24"/>
      <w:szCs w:val="24"/>
    </w:rPr>
  </w:style>
  <w:style w:type="character" w:styleId="CommentReference">
    <w:name w:val="annotation reference"/>
    <w:basedOn w:val="DefaultParagraphFont"/>
    <w:uiPriority w:val="99"/>
    <w:semiHidden/>
    <w:unhideWhenUsed/>
    <w:rsid w:val="00BA3B5E"/>
    <w:rPr>
      <w:sz w:val="16"/>
      <w:szCs w:val="16"/>
    </w:rPr>
  </w:style>
  <w:style w:type="paragraph" w:styleId="CommentText">
    <w:name w:val="annotation text"/>
    <w:basedOn w:val="Normal"/>
    <w:link w:val="CommentTextChar"/>
    <w:uiPriority w:val="99"/>
    <w:semiHidden/>
    <w:unhideWhenUsed/>
    <w:rsid w:val="00BA3B5E"/>
  </w:style>
  <w:style w:type="character" w:customStyle="1" w:styleId="CommentTextChar">
    <w:name w:val="Comment Text Char"/>
    <w:basedOn w:val="DefaultParagraphFont"/>
    <w:link w:val="CommentText"/>
    <w:uiPriority w:val="99"/>
    <w:semiHidden/>
    <w:rsid w:val="00BA3B5E"/>
  </w:style>
  <w:style w:type="paragraph" w:styleId="CommentSubject">
    <w:name w:val="annotation subject"/>
    <w:basedOn w:val="CommentText"/>
    <w:next w:val="CommentText"/>
    <w:link w:val="CommentSubjectChar"/>
    <w:uiPriority w:val="99"/>
    <w:semiHidden/>
    <w:unhideWhenUsed/>
    <w:rsid w:val="00BA3B5E"/>
    <w:rPr>
      <w:b/>
      <w:bCs/>
    </w:rPr>
  </w:style>
  <w:style w:type="character" w:customStyle="1" w:styleId="CommentSubjectChar">
    <w:name w:val="Comment Subject Char"/>
    <w:basedOn w:val="CommentTextChar"/>
    <w:link w:val="CommentSubject"/>
    <w:uiPriority w:val="99"/>
    <w:semiHidden/>
    <w:rsid w:val="00BA3B5E"/>
    <w:rPr>
      <w:b/>
      <w:bCs/>
    </w:rPr>
  </w:style>
  <w:style w:type="paragraph" w:styleId="Revision">
    <w:name w:val="Revision"/>
    <w:hidden/>
    <w:uiPriority w:val="99"/>
    <w:semiHidden/>
    <w:rsid w:val="00D0447E"/>
  </w:style>
  <w:style w:type="paragraph" w:styleId="NoSpacing">
    <w:name w:val="No Spacing"/>
    <w:qFormat/>
    <w:rsid w:val="00F64B39"/>
    <w:rPr>
      <w:rFonts w:ascii="Times New Roman BaltRim" w:hAnsi="Times New Roman BaltRim"/>
      <w:lang w:val="en-US"/>
    </w:rPr>
  </w:style>
  <w:style w:type="character" w:customStyle="1" w:styleId="Heading20">
    <w:name w:val="Heading #2_"/>
    <w:link w:val="Heading21"/>
    <w:rsid w:val="00471CAF"/>
    <w:rPr>
      <w:b/>
      <w:bCs/>
      <w:sz w:val="28"/>
      <w:szCs w:val="28"/>
      <w:shd w:val="clear" w:color="auto" w:fill="FFFFFF"/>
    </w:rPr>
  </w:style>
  <w:style w:type="paragraph" w:customStyle="1" w:styleId="Heading21">
    <w:name w:val="Heading #2"/>
    <w:basedOn w:val="Normal"/>
    <w:link w:val="Heading20"/>
    <w:rsid w:val="00471CAF"/>
    <w:pPr>
      <w:widowControl w:val="0"/>
      <w:shd w:val="clear" w:color="auto" w:fill="FFFFFF"/>
      <w:spacing w:before="540" w:after="540" w:line="0" w:lineRule="atLeast"/>
      <w:ind w:hanging="3260"/>
      <w:jc w:val="center"/>
      <w:outlineLvl w:val="1"/>
    </w:pPr>
    <w:rPr>
      <w:b/>
      <w:bCs/>
      <w:sz w:val="28"/>
      <w:szCs w:val="28"/>
    </w:rPr>
  </w:style>
  <w:style w:type="character" w:customStyle="1" w:styleId="ListParagraphChar1">
    <w:name w:val="List Paragraph Char1"/>
    <w:aliases w:val="Normal bullet 2 Char,Bullet list Char,List Paragraph1 Char,H&amp;P List Paragraph Char1,Strip Char1"/>
    <w:link w:val="ListParagraph"/>
    <w:uiPriority w:val="1"/>
    <w:locked/>
    <w:rsid w:val="001E46A6"/>
    <w:rPr>
      <w:rFonts w:ascii="Calibri" w:eastAsia="Calibri" w:hAnsi="Calibri"/>
      <w:sz w:val="22"/>
      <w:szCs w:val="22"/>
      <w:lang w:eastAsia="en-US"/>
    </w:rPr>
  </w:style>
  <w:style w:type="character" w:customStyle="1" w:styleId="Bodytext0">
    <w:name w:val="Body text_"/>
    <w:link w:val="BodyText4"/>
    <w:rsid w:val="006F1FA9"/>
    <w:rPr>
      <w:sz w:val="21"/>
      <w:szCs w:val="21"/>
      <w:shd w:val="clear" w:color="auto" w:fill="FFFFFF"/>
    </w:rPr>
  </w:style>
  <w:style w:type="paragraph" w:customStyle="1" w:styleId="BodyText4">
    <w:name w:val="Body Text4"/>
    <w:basedOn w:val="Normal"/>
    <w:link w:val="Bodytext0"/>
    <w:rsid w:val="006F1FA9"/>
    <w:pPr>
      <w:widowControl w:val="0"/>
      <w:shd w:val="clear" w:color="auto" w:fill="FFFFFF"/>
      <w:spacing w:after="1680" w:line="394" w:lineRule="exact"/>
      <w:ind w:hanging="3260"/>
      <w:jc w:val="right"/>
    </w:pPr>
    <w:rPr>
      <w:sz w:val="21"/>
      <w:szCs w:val="21"/>
    </w:rPr>
  </w:style>
  <w:style w:type="character" w:styleId="FootnoteReference">
    <w:name w:val="footnote reference"/>
    <w:aliases w:val="Footnote symbol,Footnote Reference Number"/>
    <w:uiPriority w:val="99"/>
    <w:rsid w:val="00D64070"/>
    <w:rPr>
      <w:vertAlign w:val="superscript"/>
    </w:rPr>
  </w:style>
  <w:style w:type="character" w:customStyle="1" w:styleId="BlockTextChar">
    <w:name w:val="Block Text Char"/>
    <w:link w:val="BlockText"/>
    <w:locked/>
    <w:rsid w:val="00D64070"/>
    <w:rPr>
      <w:sz w:val="22"/>
    </w:rPr>
  </w:style>
  <w:style w:type="character" w:customStyle="1" w:styleId="UnresolvedMention1">
    <w:name w:val="Unresolved Mention1"/>
    <w:basedOn w:val="DefaultParagraphFont"/>
    <w:uiPriority w:val="99"/>
    <w:semiHidden/>
    <w:unhideWhenUsed/>
    <w:rsid w:val="00CC5AF0"/>
    <w:rPr>
      <w:color w:val="808080"/>
      <w:shd w:val="clear" w:color="auto" w:fill="E6E6E6"/>
    </w:rPr>
  </w:style>
  <w:style w:type="character" w:customStyle="1" w:styleId="ListParagraphChar">
    <w:name w:val="List Paragraph Char"/>
    <w:aliases w:val="H&amp;P List Paragraph Char,Strip Char"/>
    <w:uiPriority w:val="99"/>
    <w:locked/>
    <w:rsid w:val="00BB0FF4"/>
    <w:rPr>
      <w:rFonts w:ascii="Times New Roman" w:eastAsia="Times New Roman" w:hAnsi="Times New Roman"/>
      <w:noProof/>
      <w:kern w:val="1"/>
      <w:sz w:val="24"/>
      <w:lang w:val="en-US" w:eastAsia="en-US"/>
    </w:rPr>
  </w:style>
  <w:style w:type="paragraph" w:customStyle="1" w:styleId="Rindkopa">
    <w:name w:val="Rindkopa"/>
    <w:basedOn w:val="Normal"/>
    <w:next w:val="Normal"/>
    <w:uiPriority w:val="99"/>
    <w:rsid w:val="00BB0FF4"/>
    <w:pPr>
      <w:ind w:left="851"/>
      <w:jc w:val="both"/>
    </w:pPr>
    <w:rPr>
      <w:rFonts w:ascii="Arial" w:hAnsi="Arial"/>
      <w:szCs w:val="24"/>
    </w:rPr>
  </w:style>
  <w:style w:type="character" w:customStyle="1" w:styleId="BodyTextChar">
    <w:name w:val="Body Text Char"/>
    <w:link w:val="BodyText"/>
    <w:semiHidden/>
    <w:rsid w:val="008A02D1"/>
    <w:rPr>
      <w:sz w:val="24"/>
    </w:rPr>
  </w:style>
  <w:style w:type="numbering" w:customStyle="1" w:styleId="WWOutlineListStyle511">
    <w:name w:val="WW_OutlineListStyle_511"/>
    <w:rsid w:val="00DC5FD4"/>
    <w:pPr>
      <w:numPr>
        <w:numId w:val="10"/>
      </w:numPr>
    </w:pPr>
  </w:style>
  <w:style w:type="paragraph" w:customStyle="1" w:styleId="Default">
    <w:name w:val="Default"/>
    <w:rsid w:val="00C01488"/>
    <w:pPr>
      <w:autoSpaceDE w:val="0"/>
      <w:autoSpaceDN w:val="0"/>
      <w:adjustRightInd w:val="0"/>
    </w:pPr>
    <w:rPr>
      <w:rFonts w:eastAsia="Calibri"/>
      <w:color w:val="000000"/>
      <w:sz w:val="24"/>
      <w:szCs w:val="24"/>
      <w:lang w:eastAsia="en-US"/>
    </w:rPr>
  </w:style>
  <w:style w:type="paragraph" w:customStyle="1" w:styleId="Style6">
    <w:name w:val="Style6"/>
    <w:basedOn w:val="Normal"/>
    <w:rsid w:val="00C01488"/>
    <w:pPr>
      <w:numPr>
        <w:ilvl w:val="2"/>
        <w:numId w:val="14"/>
      </w:numPr>
      <w:autoSpaceDE w:val="0"/>
      <w:autoSpaceDN w:val="0"/>
      <w:spacing w:after="60"/>
      <w:jc w:val="both"/>
    </w:pPr>
    <w:rPr>
      <w:rFonts w:ascii="Arial" w:hAnsi="Arial" w:cs="Arial"/>
      <w:color w:val="000000"/>
      <w:sz w:val="24"/>
      <w:szCs w:val="24"/>
    </w:rPr>
  </w:style>
  <w:style w:type="paragraph" w:customStyle="1" w:styleId="Style25">
    <w:name w:val="Style25"/>
    <w:rsid w:val="00C01488"/>
    <w:pPr>
      <w:numPr>
        <w:numId w:val="14"/>
      </w:numPr>
      <w:spacing w:after="60"/>
    </w:pPr>
    <w:rPr>
      <w:rFonts w:ascii="Arial" w:hAnsi="Arial" w:cs="Arial"/>
      <w:b/>
      <w:bCs/>
      <w:i/>
      <w:iCs/>
      <w:sz w:val="24"/>
      <w:szCs w:val="24"/>
    </w:rPr>
  </w:style>
  <w:style w:type="character" w:customStyle="1" w:styleId="fontstyle01">
    <w:name w:val="fontstyle01"/>
    <w:basedOn w:val="DefaultParagraphFont"/>
    <w:rsid w:val="00646677"/>
    <w:rPr>
      <w:rFonts w:ascii="Times New Roman" w:hAnsi="Times New Roman" w:cs="Times New Roman" w:hint="default"/>
      <w:b w:val="0"/>
      <w:bCs w:val="0"/>
      <w:i w:val="0"/>
      <w:iCs w:val="0"/>
      <w:color w:val="000000"/>
      <w:sz w:val="24"/>
      <w:szCs w:val="24"/>
    </w:rPr>
  </w:style>
  <w:style w:type="character" w:customStyle="1" w:styleId="fontstyle21">
    <w:name w:val="fontstyle21"/>
    <w:basedOn w:val="DefaultParagraphFont"/>
    <w:rsid w:val="00C70E54"/>
    <w:rPr>
      <w:rFonts w:ascii="Times New Roman" w:hAnsi="Times New Roman" w:cs="Times New Roman" w:hint="default"/>
      <w:b w:val="0"/>
      <w:bCs w:val="0"/>
      <w:i w:val="0"/>
      <w:iCs w:val="0"/>
      <w:color w:val="000000"/>
      <w:sz w:val="24"/>
      <w:szCs w:val="24"/>
    </w:rPr>
  </w:style>
  <w:style w:type="character" w:customStyle="1" w:styleId="SLONormalChar">
    <w:name w:val="SLO Normal Char"/>
    <w:basedOn w:val="DefaultParagraphFont"/>
    <w:link w:val="SLONormal"/>
    <w:locked/>
    <w:rsid w:val="00262710"/>
    <w:rPr>
      <w:kern w:val="24"/>
      <w:szCs w:val="24"/>
      <w:lang w:val="en-GB" w:eastAsia="en-US"/>
    </w:rPr>
  </w:style>
  <w:style w:type="paragraph" w:customStyle="1" w:styleId="SLONormal">
    <w:name w:val="SLO Normal"/>
    <w:link w:val="SLONormalChar"/>
    <w:qFormat/>
    <w:rsid w:val="00262710"/>
    <w:pPr>
      <w:spacing w:before="120" w:after="120"/>
      <w:jc w:val="both"/>
    </w:pPr>
    <w:rPr>
      <w:kern w:val="24"/>
      <w:szCs w:val="24"/>
      <w:lang w:val="en-GB" w:eastAsia="en-US"/>
    </w:rPr>
  </w:style>
  <w:style w:type="paragraph" w:styleId="HTMLPreformatted">
    <w:name w:val="HTML Preformatted"/>
    <w:basedOn w:val="Normal"/>
    <w:link w:val="HTMLPreformattedChar"/>
    <w:uiPriority w:val="99"/>
    <w:semiHidden/>
    <w:unhideWhenUsed/>
    <w:rsid w:val="00630063"/>
    <w:rPr>
      <w:rFonts w:ascii="Consolas" w:hAnsi="Consolas"/>
    </w:rPr>
  </w:style>
  <w:style w:type="character" w:customStyle="1" w:styleId="HTMLPreformattedChar">
    <w:name w:val="HTML Preformatted Char"/>
    <w:basedOn w:val="DefaultParagraphFont"/>
    <w:link w:val="HTMLPreformatted"/>
    <w:uiPriority w:val="99"/>
    <w:semiHidden/>
    <w:rsid w:val="00630063"/>
    <w:rPr>
      <w:rFonts w:ascii="Consolas" w:hAnsi="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2193">
      <w:bodyDiv w:val="1"/>
      <w:marLeft w:val="0"/>
      <w:marRight w:val="0"/>
      <w:marTop w:val="0"/>
      <w:marBottom w:val="0"/>
      <w:divBdr>
        <w:top w:val="none" w:sz="0" w:space="0" w:color="auto"/>
        <w:left w:val="none" w:sz="0" w:space="0" w:color="auto"/>
        <w:bottom w:val="none" w:sz="0" w:space="0" w:color="auto"/>
        <w:right w:val="none" w:sz="0" w:space="0" w:color="auto"/>
      </w:divBdr>
    </w:div>
    <w:div w:id="20130522">
      <w:bodyDiv w:val="1"/>
      <w:marLeft w:val="0"/>
      <w:marRight w:val="0"/>
      <w:marTop w:val="0"/>
      <w:marBottom w:val="0"/>
      <w:divBdr>
        <w:top w:val="none" w:sz="0" w:space="0" w:color="auto"/>
        <w:left w:val="none" w:sz="0" w:space="0" w:color="auto"/>
        <w:bottom w:val="none" w:sz="0" w:space="0" w:color="auto"/>
        <w:right w:val="none" w:sz="0" w:space="0" w:color="auto"/>
      </w:divBdr>
    </w:div>
    <w:div w:id="26375571">
      <w:bodyDiv w:val="1"/>
      <w:marLeft w:val="0"/>
      <w:marRight w:val="0"/>
      <w:marTop w:val="0"/>
      <w:marBottom w:val="0"/>
      <w:divBdr>
        <w:top w:val="none" w:sz="0" w:space="0" w:color="auto"/>
        <w:left w:val="none" w:sz="0" w:space="0" w:color="auto"/>
        <w:bottom w:val="none" w:sz="0" w:space="0" w:color="auto"/>
        <w:right w:val="none" w:sz="0" w:space="0" w:color="auto"/>
      </w:divBdr>
    </w:div>
    <w:div w:id="31341988">
      <w:bodyDiv w:val="1"/>
      <w:marLeft w:val="0"/>
      <w:marRight w:val="0"/>
      <w:marTop w:val="0"/>
      <w:marBottom w:val="0"/>
      <w:divBdr>
        <w:top w:val="none" w:sz="0" w:space="0" w:color="auto"/>
        <w:left w:val="none" w:sz="0" w:space="0" w:color="auto"/>
        <w:bottom w:val="none" w:sz="0" w:space="0" w:color="auto"/>
        <w:right w:val="none" w:sz="0" w:space="0" w:color="auto"/>
      </w:divBdr>
    </w:div>
    <w:div w:id="40711198">
      <w:bodyDiv w:val="1"/>
      <w:marLeft w:val="0"/>
      <w:marRight w:val="0"/>
      <w:marTop w:val="0"/>
      <w:marBottom w:val="0"/>
      <w:divBdr>
        <w:top w:val="none" w:sz="0" w:space="0" w:color="auto"/>
        <w:left w:val="none" w:sz="0" w:space="0" w:color="auto"/>
        <w:bottom w:val="none" w:sz="0" w:space="0" w:color="auto"/>
        <w:right w:val="none" w:sz="0" w:space="0" w:color="auto"/>
      </w:divBdr>
    </w:div>
    <w:div w:id="43414701">
      <w:bodyDiv w:val="1"/>
      <w:marLeft w:val="0"/>
      <w:marRight w:val="0"/>
      <w:marTop w:val="0"/>
      <w:marBottom w:val="0"/>
      <w:divBdr>
        <w:top w:val="none" w:sz="0" w:space="0" w:color="auto"/>
        <w:left w:val="none" w:sz="0" w:space="0" w:color="auto"/>
        <w:bottom w:val="none" w:sz="0" w:space="0" w:color="auto"/>
        <w:right w:val="none" w:sz="0" w:space="0" w:color="auto"/>
      </w:divBdr>
    </w:div>
    <w:div w:id="43531372">
      <w:bodyDiv w:val="1"/>
      <w:marLeft w:val="0"/>
      <w:marRight w:val="0"/>
      <w:marTop w:val="0"/>
      <w:marBottom w:val="0"/>
      <w:divBdr>
        <w:top w:val="none" w:sz="0" w:space="0" w:color="auto"/>
        <w:left w:val="none" w:sz="0" w:space="0" w:color="auto"/>
        <w:bottom w:val="none" w:sz="0" w:space="0" w:color="auto"/>
        <w:right w:val="none" w:sz="0" w:space="0" w:color="auto"/>
      </w:divBdr>
    </w:div>
    <w:div w:id="68385021">
      <w:bodyDiv w:val="1"/>
      <w:marLeft w:val="0"/>
      <w:marRight w:val="0"/>
      <w:marTop w:val="0"/>
      <w:marBottom w:val="0"/>
      <w:divBdr>
        <w:top w:val="none" w:sz="0" w:space="0" w:color="auto"/>
        <w:left w:val="none" w:sz="0" w:space="0" w:color="auto"/>
        <w:bottom w:val="none" w:sz="0" w:space="0" w:color="auto"/>
        <w:right w:val="none" w:sz="0" w:space="0" w:color="auto"/>
      </w:divBdr>
    </w:div>
    <w:div w:id="85149790">
      <w:bodyDiv w:val="1"/>
      <w:marLeft w:val="0"/>
      <w:marRight w:val="0"/>
      <w:marTop w:val="0"/>
      <w:marBottom w:val="0"/>
      <w:divBdr>
        <w:top w:val="none" w:sz="0" w:space="0" w:color="auto"/>
        <w:left w:val="none" w:sz="0" w:space="0" w:color="auto"/>
        <w:bottom w:val="none" w:sz="0" w:space="0" w:color="auto"/>
        <w:right w:val="none" w:sz="0" w:space="0" w:color="auto"/>
      </w:divBdr>
    </w:div>
    <w:div w:id="91636409">
      <w:bodyDiv w:val="1"/>
      <w:marLeft w:val="0"/>
      <w:marRight w:val="0"/>
      <w:marTop w:val="0"/>
      <w:marBottom w:val="0"/>
      <w:divBdr>
        <w:top w:val="none" w:sz="0" w:space="0" w:color="auto"/>
        <w:left w:val="none" w:sz="0" w:space="0" w:color="auto"/>
        <w:bottom w:val="none" w:sz="0" w:space="0" w:color="auto"/>
        <w:right w:val="none" w:sz="0" w:space="0" w:color="auto"/>
      </w:divBdr>
    </w:div>
    <w:div w:id="106168673">
      <w:bodyDiv w:val="1"/>
      <w:marLeft w:val="0"/>
      <w:marRight w:val="0"/>
      <w:marTop w:val="0"/>
      <w:marBottom w:val="0"/>
      <w:divBdr>
        <w:top w:val="none" w:sz="0" w:space="0" w:color="auto"/>
        <w:left w:val="none" w:sz="0" w:space="0" w:color="auto"/>
        <w:bottom w:val="none" w:sz="0" w:space="0" w:color="auto"/>
        <w:right w:val="none" w:sz="0" w:space="0" w:color="auto"/>
      </w:divBdr>
    </w:div>
    <w:div w:id="121727276">
      <w:bodyDiv w:val="1"/>
      <w:marLeft w:val="0"/>
      <w:marRight w:val="0"/>
      <w:marTop w:val="0"/>
      <w:marBottom w:val="0"/>
      <w:divBdr>
        <w:top w:val="none" w:sz="0" w:space="0" w:color="auto"/>
        <w:left w:val="none" w:sz="0" w:space="0" w:color="auto"/>
        <w:bottom w:val="none" w:sz="0" w:space="0" w:color="auto"/>
        <w:right w:val="none" w:sz="0" w:space="0" w:color="auto"/>
      </w:divBdr>
    </w:div>
    <w:div w:id="145366242">
      <w:bodyDiv w:val="1"/>
      <w:marLeft w:val="0"/>
      <w:marRight w:val="0"/>
      <w:marTop w:val="0"/>
      <w:marBottom w:val="0"/>
      <w:divBdr>
        <w:top w:val="none" w:sz="0" w:space="0" w:color="auto"/>
        <w:left w:val="none" w:sz="0" w:space="0" w:color="auto"/>
        <w:bottom w:val="none" w:sz="0" w:space="0" w:color="auto"/>
        <w:right w:val="none" w:sz="0" w:space="0" w:color="auto"/>
      </w:divBdr>
    </w:div>
    <w:div w:id="154804473">
      <w:bodyDiv w:val="1"/>
      <w:marLeft w:val="0"/>
      <w:marRight w:val="0"/>
      <w:marTop w:val="0"/>
      <w:marBottom w:val="0"/>
      <w:divBdr>
        <w:top w:val="none" w:sz="0" w:space="0" w:color="auto"/>
        <w:left w:val="none" w:sz="0" w:space="0" w:color="auto"/>
        <w:bottom w:val="none" w:sz="0" w:space="0" w:color="auto"/>
        <w:right w:val="none" w:sz="0" w:space="0" w:color="auto"/>
      </w:divBdr>
    </w:div>
    <w:div w:id="235286290">
      <w:bodyDiv w:val="1"/>
      <w:marLeft w:val="0"/>
      <w:marRight w:val="0"/>
      <w:marTop w:val="0"/>
      <w:marBottom w:val="0"/>
      <w:divBdr>
        <w:top w:val="none" w:sz="0" w:space="0" w:color="auto"/>
        <w:left w:val="none" w:sz="0" w:space="0" w:color="auto"/>
        <w:bottom w:val="none" w:sz="0" w:space="0" w:color="auto"/>
        <w:right w:val="none" w:sz="0" w:space="0" w:color="auto"/>
      </w:divBdr>
    </w:div>
    <w:div w:id="237331306">
      <w:bodyDiv w:val="1"/>
      <w:marLeft w:val="0"/>
      <w:marRight w:val="0"/>
      <w:marTop w:val="0"/>
      <w:marBottom w:val="0"/>
      <w:divBdr>
        <w:top w:val="none" w:sz="0" w:space="0" w:color="auto"/>
        <w:left w:val="none" w:sz="0" w:space="0" w:color="auto"/>
        <w:bottom w:val="none" w:sz="0" w:space="0" w:color="auto"/>
        <w:right w:val="none" w:sz="0" w:space="0" w:color="auto"/>
      </w:divBdr>
    </w:div>
    <w:div w:id="255679503">
      <w:bodyDiv w:val="1"/>
      <w:marLeft w:val="0"/>
      <w:marRight w:val="0"/>
      <w:marTop w:val="0"/>
      <w:marBottom w:val="0"/>
      <w:divBdr>
        <w:top w:val="none" w:sz="0" w:space="0" w:color="auto"/>
        <w:left w:val="none" w:sz="0" w:space="0" w:color="auto"/>
        <w:bottom w:val="none" w:sz="0" w:space="0" w:color="auto"/>
        <w:right w:val="none" w:sz="0" w:space="0" w:color="auto"/>
      </w:divBdr>
    </w:div>
    <w:div w:id="327711185">
      <w:bodyDiv w:val="1"/>
      <w:marLeft w:val="0"/>
      <w:marRight w:val="0"/>
      <w:marTop w:val="0"/>
      <w:marBottom w:val="0"/>
      <w:divBdr>
        <w:top w:val="none" w:sz="0" w:space="0" w:color="auto"/>
        <w:left w:val="none" w:sz="0" w:space="0" w:color="auto"/>
        <w:bottom w:val="none" w:sz="0" w:space="0" w:color="auto"/>
        <w:right w:val="none" w:sz="0" w:space="0" w:color="auto"/>
      </w:divBdr>
    </w:div>
    <w:div w:id="345442672">
      <w:bodyDiv w:val="1"/>
      <w:marLeft w:val="0"/>
      <w:marRight w:val="0"/>
      <w:marTop w:val="0"/>
      <w:marBottom w:val="0"/>
      <w:divBdr>
        <w:top w:val="none" w:sz="0" w:space="0" w:color="auto"/>
        <w:left w:val="none" w:sz="0" w:space="0" w:color="auto"/>
        <w:bottom w:val="none" w:sz="0" w:space="0" w:color="auto"/>
        <w:right w:val="none" w:sz="0" w:space="0" w:color="auto"/>
      </w:divBdr>
    </w:div>
    <w:div w:id="366296289">
      <w:bodyDiv w:val="1"/>
      <w:marLeft w:val="0"/>
      <w:marRight w:val="0"/>
      <w:marTop w:val="0"/>
      <w:marBottom w:val="0"/>
      <w:divBdr>
        <w:top w:val="none" w:sz="0" w:space="0" w:color="auto"/>
        <w:left w:val="none" w:sz="0" w:space="0" w:color="auto"/>
        <w:bottom w:val="none" w:sz="0" w:space="0" w:color="auto"/>
        <w:right w:val="none" w:sz="0" w:space="0" w:color="auto"/>
      </w:divBdr>
    </w:div>
    <w:div w:id="403256566">
      <w:bodyDiv w:val="1"/>
      <w:marLeft w:val="0"/>
      <w:marRight w:val="0"/>
      <w:marTop w:val="0"/>
      <w:marBottom w:val="0"/>
      <w:divBdr>
        <w:top w:val="none" w:sz="0" w:space="0" w:color="auto"/>
        <w:left w:val="none" w:sz="0" w:space="0" w:color="auto"/>
        <w:bottom w:val="none" w:sz="0" w:space="0" w:color="auto"/>
        <w:right w:val="none" w:sz="0" w:space="0" w:color="auto"/>
      </w:divBdr>
    </w:div>
    <w:div w:id="404763396">
      <w:bodyDiv w:val="1"/>
      <w:marLeft w:val="0"/>
      <w:marRight w:val="0"/>
      <w:marTop w:val="0"/>
      <w:marBottom w:val="0"/>
      <w:divBdr>
        <w:top w:val="none" w:sz="0" w:space="0" w:color="auto"/>
        <w:left w:val="none" w:sz="0" w:space="0" w:color="auto"/>
        <w:bottom w:val="none" w:sz="0" w:space="0" w:color="auto"/>
        <w:right w:val="none" w:sz="0" w:space="0" w:color="auto"/>
      </w:divBdr>
    </w:div>
    <w:div w:id="407729661">
      <w:bodyDiv w:val="1"/>
      <w:marLeft w:val="0"/>
      <w:marRight w:val="0"/>
      <w:marTop w:val="0"/>
      <w:marBottom w:val="0"/>
      <w:divBdr>
        <w:top w:val="none" w:sz="0" w:space="0" w:color="auto"/>
        <w:left w:val="none" w:sz="0" w:space="0" w:color="auto"/>
        <w:bottom w:val="none" w:sz="0" w:space="0" w:color="auto"/>
        <w:right w:val="none" w:sz="0" w:space="0" w:color="auto"/>
      </w:divBdr>
    </w:div>
    <w:div w:id="423572874">
      <w:bodyDiv w:val="1"/>
      <w:marLeft w:val="0"/>
      <w:marRight w:val="0"/>
      <w:marTop w:val="0"/>
      <w:marBottom w:val="0"/>
      <w:divBdr>
        <w:top w:val="none" w:sz="0" w:space="0" w:color="auto"/>
        <w:left w:val="none" w:sz="0" w:space="0" w:color="auto"/>
        <w:bottom w:val="none" w:sz="0" w:space="0" w:color="auto"/>
        <w:right w:val="none" w:sz="0" w:space="0" w:color="auto"/>
      </w:divBdr>
    </w:div>
    <w:div w:id="475805433">
      <w:bodyDiv w:val="1"/>
      <w:marLeft w:val="0"/>
      <w:marRight w:val="0"/>
      <w:marTop w:val="0"/>
      <w:marBottom w:val="0"/>
      <w:divBdr>
        <w:top w:val="none" w:sz="0" w:space="0" w:color="auto"/>
        <w:left w:val="none" w:sz="0" w:space="0" w:color="auto"/>
        <w:bottom w:val="none" w:sz="0" w:space="0" w:color="auto"/>
        <w:right w:val="none" w:sz="0" w:space="0" w:color="auto"/>
      </w:divBdr>
    </w:div>
    <w:div w:id="554462908">
      <w:bodyDiv w:val="1"/>
      <w:marLeft w:val="0"/>
      <w:marRight w:val="0"/>
      <w:marTop w:val="0"/>
      <w:marBottom w:val="0"/>
      <w:divBdr>
        <w:top w:val="none" w:sz="0" w:space="0" w:color="auto"/>
        <w:left w:val="none" w:sz="0" w:space="0" w:color="auto"/>
        <w:bottom w:val="none" w:sz="0" w:space="0" w:color="auto"/>
        <w:right w:val="none" w:sz="0" w:space="0" w:color="auto"/>
      </w:divBdr>
    </w:div>
    <w:div w:id="582881572">
      <w:bodyDiv w:val="1"/>
      <w:marLeft w:val="0"/>
      <w:marRight w:val="0"/>
      <w:marTop w:val="0"/>
      <w:marBottom w:val="0"/>
      <w:divBdr>
        <w:top w:val="none" w:sz="0" w:space="0" w:color="auto"/>
        <w:left w:val="none" w:sz="0" w:space="0" w:color="auto"/>
        <w:bottom w:val="none" w:sz="0" w:space="0" w:color="auto"/>
        <w:right w:val="none" w:sz="0" w:space="0" w:color="auto"/>
      </w:divBdr>
    </w:div>
    <w:div w:id="584069215">
      <w:bodyDiv w:val="1"/>
      <w:marLeft w:val="0"/>
      <w:marRight w:val="0"/>
      <w:marTop w:val="0"/>
      <w:marBottom w:val="0"/>
      <w:divBdr>
        <w:top w:val="none" w:sz="0" w:space="0" w:color="auto"/>
        <w:left w:val="none" w:sz="0" w:space="0" w:color="auto"/>
        <w:bottom w:val="none" w:sz="0" w:space="0" w:color="auto"/>
        <w:right w:val="none" w:sz="0" w:space="0" w:color="auto"/>
      </w:divBdr>
    </w:div>
    <w:div w:id="596912633">
      <w:bodyDiv w:val="1"/>
      <w:marLeft w:val="0"/>
      <w:marRight w:val="0"/>
      <w:marTop w:val="0"/>
      <w:marBottom w:val="0"/>
      <w:divBdr>
        <w:top w:val="none" w:sz="0" w:space="0" w:color="auto"/>
        <w:left w:val="none" w:sz="0" w:space="0" w:color="auto"/>
        <w:bottom w:val="none" w:sz="0" w:space="0" w:color="auto"/>
        <w:right w:val="none" w:sz="0" w:space="0" w:color="auto"/>
      </w:divBdr>
    </w:div>
    <w:div w:id="612522018">
      <w:bodyDiv w:val="1"/>
      <w:marLeft w:val="0"/>
      <w:marRight w:val="0"/>
      <w:marTop w:val="0"/>
      <w:marBottom w:val="0"/>
      <w:divBdr>
        <w:top w:val="none" w:sz="0" w:space="0" w:color="auto"/>
        <w:left w:val="none" w:sz="0" w:space="0" w:color="auto"/>
        <w:bottom w:val="none" w:sz="0" w:space="0" w:color="auto"/>
        <w:right w:val="none" w:sz="0" w:space="0" w:color="auto"/>
      </w:divBdr>
    </w:div>
    <w:div w:id="629820169">
      <w:bodyDiv w:val="1"/>
      <w:marLeft w:val="0"/>
      <w:marRight w:val="0"/>
      <w:marTop w:val="0"/>
      <w:marBottom w:val="0"/>
      <w:divBdr>
        <w:top w:val="none" w:sz="0" w:space="0" w:color="auto"/>
        <w:left w:val="none" w:sz="0" w:space="0" w:color="auto"/>
        <w:bottom w:val="none" w:sz="0" w:space="0" w:color="auto"/>
        <w:right w:val="none" w:sz="0" w:space="0" w:color="auto"/>
      </w:divBdr>
    </w:div>
    <w:div w:id="692654381">
      <w:bodyDiv w:val="1"/>
      <w:marLeft w:val="0"/>
      <w:marRight w:val="0"/>
      <w:marTop w:val="0"/>
      <w:marBottom w:val="0"/>
      <w:divBdr>
        <w:top w:val="none" w:sz="0" w:space="0" w:color="auto"/>
        <w:left w:val="none" w:sz="0" w:space="0" w:color="auto"/>
        <w:bottom w:val="none" w:sz="0" w:space="0" w:color="auto"/>
        <w:right w:val="none" w:sz="0" w:space="0" w:color="auto"/>
      </w:divBdr>
    </w:div>
    <w:div w:id="789056780">
      <w:bodyDiv w:val="1"/>
      <w:marLeft w:val="0"/>
      <w:marRight w:val="0"/>
      <w:marTop w:val="0"/>
      <w:marBottom w:val="0"/>
      <w:divBdr>
        <w:top w:val="none" w:sz="0" w:space="0" w:color="auto"/>
        <w:left w:val="none" w:sz="0" w:space="0" w:color="auto"/>
        <w:bottom w:val="none" w:sz="0" w:space="0" w:color="auto"/>
        <w:right w:val="none" w:sz="0" w:space="0" w:color="auto"/>
      </w:divBdr>
    </w:div>
    <w:div w:id="845481595">
      <w:bodyDiv w:val="1"/>
      <w:marLeft w:val="0"/>
      <w:marRight w:val="0"/>
      <w:marTop w:val="0"/>
      <w:marBottom w:val="0"/>
      <w:divBdr>
        <w:top w:val="none" w:sz="0" w:space="0" w:color="auto"/>
        <w:left w:val="none" w:sz="0" w:space="0" w:color="auto"/>
        <w:bottom w:val="none" w:sz="0" w:space="0" w:color="auto"/>
        <w:right w:val="none" w:sz="0" w:space="0" w:color="auto"/>
      </w:divBdr>
    </w:div>
    <w:div w:id="895241727">
      <w:bodyDiv w:val="1"/>
      <w:marLeft w:val="0"/>
      <w:marRight w:val="0"/>
      <w:marTop w:val="0"/>
      <w:marBottom w:val="0"/>
      <w:divBdr>
        <w:top w:val="none" w:sz="0" w:space="0" w:color="auto"/>
        <w:left w:val="none" w:sz="0" w:space="0" w:color="auto"/>
        <w:bottom w:val="none" w:sz="0" w:space="0" w:color="auto"/>
        <w:right w:val="none" w:sz="0" w:space="0" w:color="auto"/>
      </w:divBdr>
    </w:div>
    <w:div w:id="918637415">
      <w:bodyDiv w:val="1"/>
      <w:marLeft w:val="0"/>
      <w:marRight w:val="0"/>
      <w:marTop w:val="0"/>
      <w:marBottom w:val="0"/>
      <w:divBdr>
        <w:top w:val="none" w:sz="0" w:space="0" w:color="auto"/>
        <w:left w:val="none" w:sz="0" w:space="0" w:color="auto"/>
        <w:bottom w:val="none" w:sz="0" w:space="0" w:color="auto"/>
        <w:right w:val="none" w:sz="0" w:space="0" w:color="auto"/>
      </w:divBdr>
    </w:div>
    <w:div w:id="947812722">
      <w:bodyDiv w:val="1"/>
      <w:marLeft w:val="0"/>
      <w:marRight w:val="0"/>
      <w:marTop w:val="0"/>
      <w:marBottom w:val="0"/>
      <w:divBdr>
        <w:top w:val="none" w:sz="0" w:space="0" w:color="auto"/>
        <w:left w:val="none" w:sz="0" w:space="0" w:color="auto"/>
        <w:bottom w:val="none" w:sz="0" w:space="0" w:color="auto"/>
        <w:right w:val="none" w:sz="0" w:space="0" w:color="auto"/>
      </w:divBdr>
    </w:div>
    <w:div w:id="1023627884">
      <w:bodyDiv w:val="1"/>
      <w:marLeft w:val="0"/>
      <w:marRight w:val="0"/>
      <w:marTop w:val="0"/>
      <w:marBottom w:val="0"/>
      <w:divBdr>
        <w:top w:val="none" w:sz="0" w:space="0" w:color="auto"/>
        <w:left w:val="none" w:sz="0" w:space="0" w:color="auto"/>
        <w:bottom w:val="none" w:sz="0" w:space="0" w:color="auto"/>
        <w:right w:val="none" w:sz="0" w:space="0" w:color="auto"/>
      </w:divBdr>
    </w:div>
    <w:div w:id="1039285750">
      <w:bodyDiv w:val="1"/>
      <w:marLeft w:val="0"/>
      <w:marRight w:val="0"/>
      <w:marTop w:val="0"/>
      <w:marBottom w:val="0"/>
      <w:divBdr>
        <w:top w:val="none" w:sz="0" w:space="0" w:color="auto"/>
        <w:left w:val="none" w:sz="0" w:space="0" w:color="auto"/>
        <w:bottom w:val="none" w:sz="0" w:space="0" w:color="auto"/>
        <w:right w:val="none" w:sz="0" w:space="0" w:color="auto"/>
      </w:divBdr>
    </w:div>
    <w:div w:id="1055812786">
      <w:bodyDiv w:val="1"/>
      <w:marLeft w:val="0"/>
      <w:marRight w:val="0"/>
      <w:marTop w:val="0"/>
      <w:marBottom w:val="0"/>
      <w:divBdr>
        <w:top w:val="none" w:sz="0" w:space="0" w:color="auto"/>
        <w:left w:val="none" w:sz="0" w:space="0" w:color="auto"/>
        <w:bottom w:val="none" w:sz="0" w:space="0" w:color="auto"/>
        <w:right w:val="none" w:sz="0" w:space="0" w:color="auto"/>
      </w:divBdr>
    </w:div>
    <w:div w:id="1066414453">
      <w:bodyDiv w:val="1"/>
      <w:marLeft w:val="0"/>
      <w:marRight w:val="0"/>
      <w:marTop w:val="0"/>
      <w:marBottom w:val="0"/>
      <w:divBdr>
        <w:top w:val="none" w:sz="0" w:space="0" w:color="auto"/>
        <w:left w:val="none" w:sz="0" w:space="0" w:color="auto"/>
        <w:bottom w:val="none" w:sz="0" w:space="0" w:color="auto"/>
        <w:right w:val="none" w:sz="0" w:space="0" w:color="auto"/>
      </w:divBdr>
    </w:div>
    <w:div w:id="1070929893">
      <w:bodyDiv w:val="1"/>
      <w:marLeft w:val="0"/>
      <w:marRight w:val="0"/>
      <w:marTop w:val="0"/>
      <w:marBottom w:val="0"/>
      <w:divBdr>
        <w:top w:val="none" w:sz="0" w:space="0" w:color="auto"/>
        <w:left w:val="none" w:sz="0" w:space="0" w:color="auto"/>
        <w:bottom w:val="none" w:sz="0" w:space="0" w:color="auto"/>
        <w:right w:val="none" w:sz="0" w:space="0" w:color="auto"/>
      </w:divBdr>
    </w:div>
    <w:div w:id="1091319478">
      <w:bodyDiv w:val="1"/>
      <w:marLeft w:val="0"/>
      <w:marRight w:val="0"/>
      <w:marTop w:val="0"/>
      <w:marBottom w:val="0"/>
      <w:divBdr>
        <w:top w:val="none" w:sz="0" w:space="0" w:color="auto"/>
        <w:left w:val="none" w:sz="0" w:space="0" w:color="auto"/>
        <w:bottom w:val="none" w:sz="0" w:space="0" w:color="auto"/>
        <w:right w:val="none" w:sz="0" w:space="0" w:color="auto"/>
      </w:divBdr>
    </w:div>
    <w:div w:id="1093430815">
      <w:bodyDiv w:val="1"/>
      <w:marLeft w:val="0"/>
      <w:marRight w:val="0"/>
      <w:marTop w:val="0"/>
      <w:marBottom w:val="0"/>
      <w:divBdr>
        <w:top w:val="none" w:sz="0" w:space="0" w:color="auto"/>
        <w:left w:val="none" w:sz="0" w:space="0" w:color="auto"/>
        <w:bottom w:val="none" w:sz="0" w:space="0" w:color="auto"/>
        <w:right w:val="none" w:sz="0" w:space="0" w:color="auto"/>
      </w:divBdr>
    </w:div>
    <w:div w:id="1257593228">
      <w:bodyDiv w:val="1"/>
      <w:marLeft w:val="0"/>
      <w:marRight w:val="0"/>
      <w:marTop w:val="0"/>
      <w:marBottom w:val="0"/>
      <w:divBdr>
        <w:top w:val="none" w:sz="0" w:space="0" w:color="auto"/>
        <w:left w:val="none" w:sz="0" w:space="0" w:color="auto"/>
        <w:bottom w:val="none" w:sz="0" w:space="0" w:color="auto"/>
        <w:right w:val="none" w:sz="0" w:space="0" w:color="auto"/>
      </w:divBdr>
    </w:div>
    <w:div w:id="1285621489">
      <w:bodyDiv w:val="1"/>
      <w:marLeft w:val="0"/>
      <w:marRight w:val="0"/>
      <w:marTop w:val="0"/>
      <w:marBottom w:val="0"/>
      <w:divBdr>
        <w:top w:val="none" w:sz="0" w:space="0" w:color="auto"/>
        <w:left w:val="none" w:sz="0" w:space="0" w:color="auto"/>
        <w:bottom w:val="none" w:sz="0" w:space="0" w:color="auto"/>
        <w:right w:val="none" w:sz="0" w:space="0" w:color="auto"/>
      </w:divBdr>
    </w:div>
    <w:div w:id="1293172872">
      <w:bodyDiv w:val="1"/>
      <w:marLeft w:val="0"/>
      <w:marRight w:val="0"/>
      <w:marTop w:val="0"/>
      <w:marBottom w:val="0"/>
      <w:divBdr>
        <w:top w:val="none" w:sz="0" w:space="0" w:color="auto"/>
        <w:left w:val="none" w:sz="0" w:space="0" w:color="auto"/>
        <w:bottom w:val="none" w:sz="0" w:space="0" w:color="auto"/>
        <w:right w:val="none" w:sz="0" w:space="0" w:color="auto"/>
      </w:divBdr>
    </w:div>
    <w:div w:id="1301498414">
      <w:bodyDiv w:val="1"/>
      <w:marLeft w:val="0"/>
      <w:marRight w:val="0"/>
      <w:marTop w:val="0"/>
      <w:marBottom w:val="0"/>
      <w:divBdr>
        <w:top w:val="none" w:sz="0" w:space="0" w:color="auto"/>
        <w:left w:val="none" w:sz="0" w:space="0" w:color="auto"/>
        <w:bottom w:val="none" w:sz="0" w:space="0" w:color="auto"/>
        <w:right w:val="none" w:sz="0" w:space="0" w:color="auto"/>
      </w:divBdr>
    </w:div>
    <w:div w:id="1304700966">
      <w:bodyDiv w:val="1"/>
      <w:marLeft w:val="0"/>
      <w:marRight w:val="0"/>
      <w:marTop w:val="0"/>
      <w:marBottom w:val="0"/>
      <w:divBdr>
        <w:top w:val="none" w:sz="0" w:space="0" w:color="auto"/>
        <w:left w:val="none" w:sz="0" w:space="0" w:color="auto"/>
        <w:bottom w:val="none" w:sz="0" w:space="0" w:color="auto"/>
        <w:right w:val="none" w:sz="0" w:space="0" w:color="auto"/>
      </w:divBdr>
    </w:div>
    <w:div w:id="1350184014">
      <w:bodyDiv w:val="1"/>
      <w:marLeft w:val="0"/>
      <w:marRight w:val="0"/>
      <w:marTop w:val="0"/>
      <w:marBottom w:val="0"/>
      <w:divBdr>
        <w:top w:val="none" w:sz="0" w:space="0" w:color="auto"/>
        <w:left w:val="none" w:sz="0" w:space="0" w:color="auto"/>
        <w:bottom w:val="none" w:sz="0" w:space="0" w:color="auto"/>
        <w:right w:val="none" w:sz="0" w:space="0" w:color="auto"/>
      </w:divBdr>
    </w:div>
    <w:div w:id="1367606331">
      <w:bodyDiv w:val="1"/>
      <w:marLeft w:val="0"/>
      <w:marRight w:val="0"/>
      <w:marTop w:val="0"/>
      <w:marBottom w:val="0"/>
      <w:divBdr>
        <w:top w:val="none" w:sz="0" w:space="0" w:color="auto"/>
        <w:left w:val="none" w:sz="0" w:space="0" w:color="auto"/>
        <w:bottom w:val="none" w:sz="0" w:space="0" w:color="auto"/>
        <w:right w:val="none" w:sz="0" w:space="0" w:color="auto"/>
      </w:divBdr>
    </w:div>
    <w:div w:id="1381588373">
      <w:bodyDiv w:val="1"/>
      <w:marLeft w:val="0"/>
      <w:marRight w:val="0"/>
      <w:marTop w:val="0"/>
      <w:marBottom w:val="0"/>
      <w:divBdr>
        <w:top w:val="none" w:sz="0" w:space="0" w:color="auto"/>
        <w:left w:val="none" w:sz="0" w:space="0" w:color="auto"/>
        <w:bottom w:val="none" w:sz="0" w:space="0" w:color="auto"/>
        <w:right w:val="none" w:sz="0" w:space="0" w:color="auto"/>
      </w:divBdr>
    </w:div>
    <w:div w:id="1408377339">
      <w:bodyDiv w:val="1"/>
      <w:marLeft w:val="0"/>
      <w:marRight w:val="0"/>
      <w:marTop w:val="0"/>
      <w:marBottom w:val="0"/>
      <w:divBdr>
        <w:top w:val="none" w:sz="0" w:space="0" w:color="auto"/>
        <w:left w:val="none" w:sz="0" w:space="0" w:color="auto"/>
        <w:bottom w:val="none" w:sz="0" w:space="0" w:color="auto"/>
        <w:right w:val="none" w:sz="0" w:space="0" w:color="auto"/>
      </w:divBdr>
    </w:div>
    <w:div w:id="1411539787">
      <w:bodyDiv w:val="1"/>
      <w:marLeft w:val="0"/>
      <w:marRight w:val="0"/>
      <w:marTop w:val="0"/>
      <w:marBottom w:val="0"/>
      <w:divBdr>
        <w:top w:val="none" w:sz="0" w:space="0" w:color="auto"/>
        <w:left w:val="none" w:sz="0" w:space="0" w:color="auto"/>
        <w:bottom w:val="none" w:sz="0" w:space="0" w:color="auto"/>
        <w:right w:val="none" w:sz="0" w:space="0" w:color="auto"/>
      </w:divBdr>
    </w:div>
    <w:div w:id="1422792572">
      <w:bodyDiv w:val="1"/>
      <w:marLeft w:val="0"/>
      <w:marRight w:val="0"/>
      <w:marTop w:val="0"/>
      <w:marBottom w:val="0"/>
      <w:divBdr>
        <w:top w:val="none" w:sz="0" w:space="0" w:color="auto"/>
        <w:left w:val="none" w:sz="0" w:space="0" w:color="auto"/>
        <w:bottom w:val="none" w:sz="0" w:space="0" w:color="auto"/>
        <w:right w:val="none" w:sz="0" w:space="0" w:color="auto"/>
      </w:divBdr>
    </w:div>
    <w:div w:id="1448886057">
      <w:bodyDiv w:val="1"/>
      <w:marLeft w:val="0"/>
      <w:marRight w:val="0"/>
      <w:marTop w:val="0"/>
      <w:marBottom w:val="0"/>
      <w:divBdr>
        <w:top w:val="none" w:sz="0" w:space="0" w:color="auto"/>
        <w:left w:val="none" w:sz="0" w:space="0" w:color="auto"/>
        <w:bottom w:val="none" w:sz="0" w:space="0" w:color="auto"/>
        <w:right w:val="none" w:sz="0" w:space="0" w:color="auto"/>
      </w:divBdr>
    </w:div>
    <w:div w:id="1516722474">
      <w:bodyDiv w:val="1"/>
      <w:marLeft w:val="0"/>
      <w:marRight w:val="0"/>
      <w:marTop w:val="0"/>
      <w:marBottom w:val="0"/>
      <w:divBdr>
        <w:top w:val="none" w:sz="0" w:space="0" w:color="auto"/>
        <w:left w:val="none" w:sz="0" w:space="0" w:color="auto"/>
        <w:bottom w:val="none" w:sz="0" w:space="0" w:color="auto"/>
        <w:right w:val="none" w:sz="0" w:space="0" w:color="auto"/>
      </w:divBdr>
    </w:div>
    <w:div w:id="1520779149">
      <w:bodyDiv w:val="1"/>
      <w:marLeft w:val="0"/>
      <w:marRight w:val="0"/>
      <w:marTop w:val="0"/>
      <w:marBottom w:val="0"/>
      <w:divBdr>
        <w:top w:val="none" w:sz="0" w:space="0" w:color="auto"/>
        <w:left w:val="none" w:sz="0" w:space="0" w:color="auto"/>
        <w:bottom w:val="none" w:sz="0" w:space="0" w:color="auto"/>
        <w:right w:val="none" w:sz="0" w:space="0" w:color="auto"/>
      </w:divBdr>
    </w:div>
    <w:div w:id="1523013708">
      <w:bodyDiv w:val="1"/>
      <w:marLeft w:val="0"/>
      <w:marRight w:val="0"/>
      <w:marTop w:val="0"/>
      <w:marBottom w:val="0"/>
      <w:divBdr>
        <w:top w:val="none" w:sz="0" w:space="0" w:color="auto"/>
        <w:left w:val="none" w:sz="0" w:space="0" w:color="auto"/>
        <w:bottom w:val="none" w:sz="0" w:space="0" w:color="auto"/>
        <w:right w:val="none" w:sz="0" w:space="0" w:color="auto"/>
      </w:divBdr>
    </w:div>
    <w:div w:id="1582330491">
      <w:bodyDiv w:val="1"/>
      <w:marLeft w:val="0"/>
      <w:marRight w:val="0"/>
      <w:marTop w:val="0"/>
      <w:marBottom w:val="0"/>
      <w:divBdr>
        <w:top w:val="none" w:sz="0" w:space="0" w:color="auto"/>
        <w:left w:val="none" w:sz="0" w:space="0" w:color="auto"/>
        <w:bottom w:val="none" w:sz="0" w:space="0" w:color="auto"/>
        <w:right w:val="none" w:sz="0" w:space="0" w:color="auto"/>
      </w:divBdr>
    </w:div>
    <w:div w:id="1634752217">
      <w:bodyDiv w:val="1"/>
      <w:marLeft w:val="0"/>
      <w:marRight w:val="0"/>
      <w:marTop w:val="0"/>
      <w:marBottom w:val="0"/>
      <w:divBdr>
        <w:top w:val="none" w:sz="0" w:space="0" w:color="auto"/>
        <w:left w:val="none" w:sz="0" w:space="0" w:color="auto"/>
        <w:bottom w:val="none" w:sz="0" w:space="0" w:color="auto"/>
        <w:right w:val="none" w:sz="0" w:space="0" w:color="auto"/>
      </w:divBdr>
    </w:div>
    <w:div w:id="1663973326">
      <w:bodyDiv w:val="1"/>
      <w:marLeft w:val="0"/>
      <w:marRight w:val="0"/>
      <w:marTop w:val="0"/>
      <w:marBottom w:val="0"/>
      <w:divBdr>
        <w:top w:val="none" w:sz="0" w:space="0" w:color="auto"/>
        <w:left w:val="none" w:sz="0" w:space="0" w:color="auto"/>
        <w:bottom w:val="none" w:sz="0" w:space="0" w:color="auto"/>
        <w:right w:val="none" w:sz="0" w:space="0" w:color="auto"/>
      </w:divBdr>
    </w:div>
    <w:div w:id="1745838900">
      <w:bodyDiv w:val="1"/>
      <w:marLeft w:val="0"/>
      <w:marRight w:val="0"/>
      <w:marTop w:val="0"/>
      <w:marBottom w:val="0"/>
      <w:divBdr>
        <w:top w:val="none" w:sz="0" w:space="0" w:color="auto"/>
        <w:left w:val="none" w:sz="0" w:space="0" w:color="auto"/>
        <w:bottom w:val="none" w:sz="0" w:space="0" w:color="auto"/>
        <w:right w:val="none" w:sz="0" w:space="0" w:color="auto"/>
      </w:divBdr>
    </w:div>
    <w:div w:id="1812557501">
      <w:bodyDiv w:val="1"/>
      <w:marLeft w:val="0"/>
      <w:marRight w:val="0"/>
      <w:marTop w:val="0"/>
      <w:marBottom w:val="0"/>
      <w:divBdr>
        <w:top w:val="none" w:sz="0" w:space="0" w:color="auto"/>
        <w:left w:val="none" w:sz="0" w:space="0" w:color="auto"/>
        <w:bottom w:val="none" w:sz="0" w:space="0" w:color="auto"/>
        <w:right w:val="none" w:sz="0" w:space="0" w:color="auto"/>
      </w:divBdr>
    </w:div>
    <w:div w:id="1814061265">
      <w:bodyDiv w:val="1"/>
      <w:marLeft w:val="0"/>
      <w:marRight w:val="0"/>
      <w:marTop w:val="0"/>
      <w:marBottom w:val="0"/>
      <w:divBdr>
        <w:top w:val="none" w:sz="0" w:space="0" w:color="auto"/>
        <w:left w:val="none" w:sz="0" w:space="0" w:color="auto"/>
        <w:bottom w:val="none" w:sz="0" w:space="0" w:color="auto"/>
        <w:right w:val="none" w:sz="0" w:space="0" w:color="auto"/>
      </w:divBdr>
    </w:div>
    <w:div w:id="1845851921">
      <w:bodyDiv w:val="1"/>
      <w:marLeft w:val="0"/>
      <w:marRight w:val="0"/>
      <w:marTop w:val="0"/>
      <w:marBottom w:val="0"/>
      <w:divBdr>
        <w:top w:val="none" w:sz="0" w:space="0" w:color="auto"/>
        <w:left w:val="none" w:sz="0" w:space="0" w:color="auto"/>
        <w:bottom w:val="none" w:sz="0" w:space="0" w:color="auto"/>
        <w:right w:val="none" w:sz="0" w:space="0" w:color="auto"/>
      </w:divBdr>
    </w:div>
    <w:div w:id="1876039672">
      <w:bodyDiv w:val="1"/>
      <w:marLeft w:val="0"/>
      <w:marRight w:val="0"/>
      <w:marTop w:val="0"/>
      <w:marBottom w:val="0"/>
      <w:divBdr>
        <w:top w:val="none" w:sz="0" w:space="0" w:color="auto"/>
        <w:left w:val="none" w:sz="0" w:space="0" w:color="auto"/>
        <w:bottom w:val="none" w:sz="0" w:space="0" w:color="auto"/>
        <w:right w:val="none" w:sz="0" w:space="0" w:color="auto"/>
      </w:divBdr>
    </w:div>
    <w:div w:id="1956137738">
      <w:bodyDiv w:val="1"/>
      <w:marLeft w:val="0"/>
      <w:marRight w:val="0"/>
      <w:marTop w:val="0"/>
      <w:marBottom w:val="0"/>
      <w:divBdr>
        <w:top w:val="none" w:sz="0" w:space="0" w:color="auto"/>
        <w:left w:val="none" w:sz="0" w:space="0" w:color="auto"/>
        <w:bottom w:val="none" w:sz="0" w:space="0" w:color="auto"/>
        <w:right w:val="none" w:sz="0" w:space="0" w:color="auto"/>
      </w:divBdr>
    </w:div>
    <w:div w:id="1968047561">
      <w:bodyDiv w:val="1"/>
      <w:marLeft w:val="0"/>
      <w:marRight w:val="0"/>
      <w:marTop w:val="0"/>
      <w:marBottom w:val="0"/>
      <w:divBdr>
        <w:top w:val="none" w:sz="0" w:space="0" w:color="auto"/>
        <w:left w:val="none" w:sz="0" w:space="0" w:color="auto"/>
        <w:bottom w:val="none" w:sz="0" w:space="0" w:color="auto"/>
        <w:right w:val="none" w:sz="0" w:space="0" w:color="auto"/>
      </w:divBdr>
    </w:div>
    <w:div w:id="2013294522">
      <w:bodyDiv w:val="1"/>
      <w:marLeft w:val="0"/>
      <w:marRight w:val="0"/>
      <w:marTop w:val="0"/>
      <w:marBottom w:val="0"/>
      <w:divBdr>
        <w:top w:val="none" w:sz="0" w:space="0" w:color="auto"/>
        <w:left w:val="none" w:sz="0" w:space="0" w:color="auto"/>
        <w:bottom w:val="none" w:sz="0" w:space="0" w:color="auto"/>
        <w:right w:val="none" w:sz="0" w:space="0" w:color="auto"/>
      </w:divBdr>
    </w:div>
    <w:div w:id="2035181153">
      <w:bodyDiv w:val="1"/>
      <w:marLeft w:val="0"/>
      <w:marRight w:val="0"/>
      <w:marTop w:val="0"/>
      <w:marBottom w:val="0"/>
      <w:divBdr>
        <w:top w:val="none" w:sz="0" w:space="0" w:color="auto"/>
        <w:left w:val="none" w:sz="0" w:space="0" w:color="auto"/>
        <w:bottom w:val="none" w:sz="0" w:space="0" w:color="auto"/>
        <w:right w:val="none" w:sz="0" w:space="0" w:color="auto"/>
      </w:divBdr>
    </w:div>
    <w:div w:id="2067995414">
      <w:bodyDiv w:val="1"/>
      <w:marLeft w:val="0"/>
      <w:marRight w:val="0"/>
      <w:marTop w:val="0"/>
      <w:marBottom w:val="0"/>
      <w:divBdr>
        <w:top w:val="none" w:sz="0" w:space="0" w:color="auto"/>
        <w:left w:val="none" w:sz="0" w:space="0" w:color="auto"/>
        <w:bottom w:val="none" w:sz="0" w:space="0" w:color="auto"/>
        <w:right w:val="none" w:sz="0" w:space="0" w:color="auto"/>
      </w:divBdr>
    </w:div>
    <w:div w:id="2093425943">
      <w:bodyDiv w:val="1"/>
      <w:marLeft w:val="0"/>
      <w:marRight w:val="0"/>
      <w:marTop w:val="0"/>
      <w:marBottom w:val="0"/>
      <w:divBdr>
        <w:top w:val="none" w:sz="0" w:space="0" w:color="auto"/>
        <w:left w:val="none" w:sz="0" w:space="0" w:color="auto"/>
        <w:bottom w:val="none" w:sz="0" w:space="0" w:color="auto"/>
        <w:right w:val="none" w:sz="0" w:space="0" w:color="auto"/>
      </w:divBdr>
    </w:div>
    <w:div w:id="2094424997">
      <w:bodyDiv w:val="1"/>
      <w:marLeft w:val="0"/>
      <w:marRight w:val="0"/>
      <w:marTop w:val="0"/>
      <w:marBottom w:val="0"/>
      <w:divBdr>
        <w:top w:val="none" w:sz="0" w:space="0" w:color="auto"/>
        <w:left w:val="none" w:sz="0" w:space="0" w:color="auto"/>
        <w:bottom w:val="none" w:sz="0" w:space="0" w:color="auto"/>
        <w:right w:val="none" w:sz="0" w:space="0" w:color="auto"/>
      </w:divBdr>
    </w:div>
    <w:div w:id="2115712068">
      <w:bodyDiv w:val="1"/>
      <w:marLeft w:val="0"/>
      <w:marRight w:val="0"/>
      <w:marTop w:val="0"/>
      <w:marBottom w:val="0"/>
      <w:divBdr>
        <w:top w:val="none" w:sz="0" w:space="0" w:color="auto"/>
        <w:left w:val="none" w:sz="0" w:space="0" w:color="auto"/>
        <w:bottom w:val="none" w:sz="0" w:space="0" w:color="auto"/>
        <w:right w:val="none" w:sz="0" w:space="0" w:color="auto"/>
      </w:divBdr>
    </w:div>
    <w:div w:id="2147158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gov.lv" TargetMode="External"/><Relationship Id="rId13" Type="http://schemas.openxmlformats.org/officeDocument/2006/relationships/hyperlink" Target="http://www.pa.gov.lv"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gofile.me/2EyvM/x7PbLSK9X"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is.gov.lv" TargetMode="External"/><Relationship Id="rId5" Type="http://schemas.openxmlformats.org/officeDocument/2006/relationships/webSettings" Target="webSettings.xml"/><Relationship Id="rId15" Type="http://schemas.openxmlformats.org/officeDocument/2006/relationships/hyperlink" Target="http://eur-lex.europa.eu/legal-content/LV/TXT/PDF/?uri=CELEX:32016R0007&amp;from=LV" TargetMode="External"/><Relationship Id="rId10" Type="http://schemas.openxmlformats.org/officeDocument/2006/relationships/hyperlink" Target="http://www.eis.gov.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pa.gov.lv" TargetMode="External"/><Relationship Id="rId14" Type="http://schemas.openxmlformats.org/officeDocument/2006/relationships/hyperlink" Target="http://www.eis.gov.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BEC76-BC99-485C-83AE-26FE4CA7F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1</Pages>
  <Words>32942</Words>
  <Characters>18778</Characters>
  <Application>Microsoft Office Word</Application>
  <DocSecurity>0</DocSecurity>
  <Lines>156</Lines>
  <Paragraphs>103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1</vt:lpstr>
      <vt:lpstr>1</vt:lpstr>
    </vt:vector>
  </TitlesOfParts>
  <Company>Latvia Privatisation Agency</Company>
  <LinksUpToDate>false</LinksUpToDate>
  <CharactersWithSpaces>51617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Eva Jonase</dc:creator>
  <cp:lastModifiedBy>Ingrīda Purmale</cp:lastModifiedBy>
  <cp:revision>33</cp:revision>
  <cp:lastPrinted>2018-12-11T12:49:00Z</cp:lastPrinted>
  <dcterms:created xsi:type="dcterms:W3CDTF">2018-12-07T12:35:00Z</dcterms:created>
  <dcterms:modified xsi:type="dcterms:W3CDTF">2018-12-13T11:42:00Z</dcterms:modified>
</cp:coreProperties>
</file>