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16437" w14:textId="63BCBD1C" w:rsidR="00CD51F9" w:rsidRDefault="00CD51F9" w:rsidP="00CD51F9">
      <w:pPr>
        <w:spacing w:after="120"/>
        <w:ind w:firstLine="720"/>
        <w:jc w:val="both"/>
        <w:rPr>
          <w:rFonts w:ascii="Times New Roman" w:hAnsi="Times New Roman" w:cs="Times New Roman"/>
          <w:sz w:val="24"/>
          <w:szCs w:val="24"/>
        </w:rPr>
      </w:pPr>
      <w:r w:rsidRPr="00CD51F9">
        <w:rPr>
          <w:rFonts w:ascii="Times New Roman" w:hAnsi="Times New Roman" w:cs="Times New Roman"/>
          <w:sz w:val="24"/>
          <w:szCs w:val="24"/>
        </w:rPr>
        <w:t>2016.gada 1</w:t>
      </w:r>
      <w:r w:rsidR="00F95F56">
        <w:rPr>
          <w:rFonts w:ascii="Times New Roman" w:hAnsi="Times New Roman" w:cs="Times New Roman"/>
          <w:sz w:val="24"/>
          <w:szCs w:val="24"/>
        </w:rPr>
        <w:t>4</w:t>
      </w:r>
      <w:r w:rsidRPr="00CD51F9">
        <w:rPr>
          <w:rFonts w:ascii="Times New Roman" w:hAnsi="Times New Roman" w:cs="Times New Roman"/>
          <w:sz w:val="24"/>
          <w:szCs w:val="24"/>
        </w:rPr>
        <w:t>.jūnijā ir saņemti jautājumi</w:t>
      </w:r>
      <w:r>
        <w:rPr>
          <w:rFonts w:ascii="Times New Roman" w:hAnsi="Times New Roman" w:cs="Times New Roman"/>
          <w:sz w:val="24"/>
          <w:szCs w:val="24"/>
        </w:rPr>
        <w:t xml:space="preserve"> par slēgta konkursa “</w:t>
      </w:r>
      <w:r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Pr>
          <w:rFonts w:ascii="Times New Roman" w:hAnsi="Times New Roman" w:cs="Times New Roman"/>
          <w:sz w:val="24"/>
          <w:szCs w:val="24"/>
        </w:rPr>
        <w:t>” (PA/2016/42) kandidātu atlases nolikumu</w:t>
      </w:r>
      <w:r w:rsidRPr="00CD51F9">
        <w:rPr>
          <w:rFonts w:ascii="Times New Roman" w:hAnsi="Times New Roman" w:cs="Times New Roman"/>
          <w:sz w:val="24"/>
          <w:szCs w:val="24"/>
        </w:rPr>
        <w:t xml:space="preserve"> no ieinteresētā piegādātāja </w:t>
      </w:r>
      <w:r w:rsidR="00B96DB8">
        <w:rPr>
          <w:rFonts w:ascii="Times New Roman" w:hAnsi="Times New Roman" w:cs="Times New Roman"/>
          <w:sz w:val="24"/>
          <w:szCs w:val="24"/>
        </w:rPr>
        <w:t>“</w:t>
      </w:r>
      <w:r w:rsidR="00BF3AED">
        <w:rPr>
          <w:rFonts w:ascii="Times New Roman" w:hAnsi="Times New Roman" w:cs="Times New Roman"/>
          <w:sz w:val="24"/>
          <w:szCs w:val="24"/>
          <w:lang w:val="en-US"/>
        </w:rPr>
        <w:t>…….</w:t>
      </w:r>
      <w:bookmarkStart w:id="0" w:name="_GoBack"/>
      <w:bookmarkEnd w:id="0"/>
      <w:r w:rsidR="00B96DB8">
        <w:rPr>
          <w:rFonts w:ascii="Times New Roman" w:hAnsi="Times New Roman" w:cs="Times New Roman"/>
          <w:sz w:val="24"/>
          <w:szCs w:val="24"/>
          <w:lang w:val="en-US"/>
        </w:rPr>
        <w:t>”</w:t>
      </w:r>
      <w:r>
        <w:rPr>
          <w:rFonts w:ascii="Times New Roman" w:hAnsi="Times New Roman" w:cs="Times New Roman"/>
          <w:sz w:val="24"/>
          <w:szCs w:val="24"/>
        </w:rPr>
        <w:t>.</w:t>
      </w:r>
    </w:p>
    <w:p w14:paraId="72CE7B67" w14:textId="61B4B7BB" w:rsidR="00CD51F9" w:rsidRDefault="00722BED" w:rsidP="00CD51F9">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Jautājums: </w:t>
      </w:r>
      <w:r w:rsidR="00F95F56" w:rsidRPr="00F95F56">
        <w:rPr>
          <w:rFonts w:ascii="Times New Roman" w:hAnsi="Times New Roman" w:cs="Times New Roman"/>
          <w:sz w:val="24"/>
          <w:szCs w:val="24"/>
        </w:rPr>
        <w:t>Lūdzam detalizēti paskaidrot nolikuma 7.4.2.1.1., 7.4.2.2.1. un 7.4.2.3.1. punktos minēto prasību pamatotību attiecībā uz ekspertu izglītību un kvalifikācijas jomu. Vēlējāmies precizēt, kādēļ, piemēram, inženierzinātņu maģistra grāds ar specialitāti telekomunikāciju zinātnē nevar tikt uzskatīts kā pierādījums eksperta kvalifikācijai un izpratnei par iepirkuma priekšmetu</w:t>
      </w:r>
      <w:r w:rsidR="00F95F56">
        <w:rPr>
          <w:rFonts w:ascii="Times New Roman" w:hAnsi="Times New Roman" w:cs="Times New Roman"/>
          <w:sz w:val="24"/>
          <w:szCs w:val="24"/>
        </w:rPr>
        <w:t>.</w:t>
      </w:r>
    </w:p>
    <w:p w14:paraId="3C184EEF" w14:textId="0B98F62D" w:rsidR="00F95F56" w:rsidRDefault="00F95F56" w:rsidP="00CD51F9">
      <w:pPr>
        <w:spacing w:after="120"/>
        <w:ind w:firstLine="720"/>
        <w:jc w:val="both"/>
        <w:rPr>
          <w:rFonts w:ascii="Times New Roman" w:hAnsi="Times New Roman" w:cs="Times New Roman"/>
          <w:sz w:val="24"/>
          <w:szCs w:val="24"/>
        </w:rPr>
      </w:pPr>
    </w:p>
    <w:p w14:paraId="5A3A9EA9" w14:textId="77777777" w:rsidR="00F95F56" w:rsidRDefault="00F95F56" w:rsidP="00CD51F9">
      <w:pPr>
        <w:spacing w:after="120"/>
        <w:ind w:firstLine="720"/>
        <w:jc w:val="both"/>
        <w:rPr>
          <w:rFonts w:ascii="Times New Roman" w:hAnsi="Times New Roman" w:cs="Times New Roman"/>
          <w:sz w:val="24"/>
          <w:szCs w:val="24"/>
        </w:rPr>
      </w:pPr>
      <w:r>
        <w:rPr>
          <w:rFonts w:ascii="Times New Roman" w:hAnsi="Times New Roman" w:cs="Times New Roman"/>
          <w:sz w:val="24"/>
          <w:szCs w:val="24"/>
        </w:rPr>
        <w:t>Atbilde: Pasūtītājs saskaņā ar slēgta konkursa “</w:t>
      </w:r>
      <w:r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Pr>
          <w:rFonts w:ascii="Times New Roman" w:hAnsi="Times New Roman" w:cs="Times New Roman"/>
          <w:sz w:val="24"/>
          <w:szCs w:val="24"/>
        </w:rPr>
        <w:t>” (PA/2016/42) kandidātu atlases nolikumu ir noteicis Izpildītāja piesaistītajiem speciālistiem sekojošu izglītību:</w:t>
      </w:r>
    </w:p>
    <w:p w14:paraId="01D58722" w14:textId="7542903C" w:rsidR="00F95F56" w:rsidRDefault="00F95F56" w:rsidP="00CD51F9">
      <w:pPr>
        <w:spacing w:after="120"/>
        <w:ind w:firstLine="720"/>
        <w:jc w:val="both"/>
        <w:rPr>
          <w:rFonts w:ascii="Times New Roman" w:hAnsi="Times New Roman" w:cs="Times New Roman"/>
          <w:sz w:val="24"/>
          <w:szCs w:val="24"/>
        </w:rPr>
      </w:pPr>
      <w:r>
        <w:rPr>
          <w:rFonts w:ascii="Times New Roman" w:hAnsi="Times New Roman" w:cs="Times New Roman"/>
          <w:sz w:val="24"/>
          <w:szCs w:val="24"/>
        </w:rPr>
        <w:t>1) 7.4.2.1.1.</w:t>
      </w:r>
      <w:r w:rsidRPr="00F95F56">
        <w:rPr>
          <w:rFonts w:ascii="Times New Roman" w:hAnsi="Times New Roman" w:cs="Times New Roman"/>
          <w:sz w:val="24"/>
          <w:szCs w:val="24"/>
        </w:rPr>
        <w:t>punkt</w:t>
      </w:r>
      <w:r>
        <w:rPr>
          <w:rFonts w:ascii="Times New Roman" w:hAnsi="Times New Roman" w:cs="Times New Roman"/>
          <w:sz w:val="24"/>
          <w:szCs w:val="24"/>
        </w:rPr>
        <w:t>ā norādīt</w:t>
      </w:r>
      <w:r w:rsidR="008806B9">
        <w:rPr>
          <w:rFonts w:ascii="Times New Roman" w:hAnsi="Times New Roman" w:cs="Times New Roman"/>
          <w:sz w:val="24"/>
          <w:szCs w:val="24"/>
        </w:rPr>
        <w:t xml:space="preserve">ajiem speciālistiem – </w:t>
      </w:r>
      <w:r>
        <w:rPr>
          <w:rFonts w:ascii="Times New Roman" w:hAnsi="Times New Roman" w:cs="Times New Roman"/>
          <w:sz w:val="24"/>
          <w:szCs w:val="24"/>
        </w:rPr>
        <w:t>a</w:t>
      </w:r>
      <w:r w:rsidRPr="00F95F56">
        <w:rPr>
          <w:rFonts w:ascii="Times New Roman" w:hAnsi="Times New Roman" w:cs="Times New Roman"/>
          <w:sz w:val="24"/>
          <w:szCs w:val="24"/>
        </w:rPr>
        <w:t xml:space="preserve">kadēmiskā augstākā vai otrā līmeņa profesionālā augstākā izglītība sociālajās zinātnēs, </w:t>
      </w:r>
      <w:proofErr w:type="spellStart"/>
      <w:r w:rsidRPr="00F95F56">
        <w:rPr>
          <w:rFonts w:ascii="Times New Roman" w:hAnsi="Times New Roman" w:cs="Times New Roman"/>
          <w:sz w:val="24"/>
          <w:szCs w:val="24"/>
        </w:rPr>
        <w:t>komerczinībās</w:t>
      </w:r>
      <w:proofErr w:type="spellEnd"/>
      <w:r w:rsidRPr="00F95F56">
        <w:rPr>
          <w:rFonts w:ascii="Times New Roman" w:hAnsi="Times New Roman" w:cs="Times New Roman"/>
          <w:sz w:val="24"/>
          <w:szCs w:val="24"/>
        </w:rPr>
        <w:t xml:space="preserve"> vai tiesību zinātnē, vai līdzvērtīga izglītība, kas iegūta ārvalstīs</w:t>
      </w:r>
      <w:r>
        <w:rPr>
          <w:rFonts w:ascii="Times New Roman" w:hAnsi="Times New Roman" w:cs="Times New Roman"/>
          <w:sz w:val="24"/>
          <w:szCs w:val="24"/>
        </w:rPr>
        <w:t xml:space="preserve">; </w:t>
      </w:r>
    </w:p>
    <w:p w14:paraId="1EED3871" w14:textId="2CA506EE" w:rsidR="00F95F56" w:rsidRDefault="00F95F56" w:rsidP="00CD51F9">
      <w:pPr>
        <w:spacing w:after="120"/>
        <w:ind w:firstLine="720"/>
        <w:jc w:val="both"/>
        <w:rPr>
          <w:rFonts w:ascii="Times New Roman" w:hAnsi="Times New Roman" w:cs="Times New Roman"/>
          <w:sz w:val="24"/>
          <w:szCs w:val="24"/>
        </w:rPr>
      </w:pPr>
      <w:r>
        <w:rPr>
          <w:rFonts w:ascii="Times New Roman" w:hAnsi="Times New Roman" w:cs="Times New Roman"/>
          <w:sz w:val="24"/>
          <w:szCs w:val="24"/>
        </w:rPr>
        <w:t>2) 7.4.2.2.1.puntkā norād</w:t>
      </w:r>
      <w:r w:rsidR="008806B9">
        <w:rPr>
          <w:rFonts w:ascii="Times New Roman" w:hAnsi="Times New Roman" w:cs="Times New Roman"/>
          <w:sz w:val="24"/>
          <w:szCs w:val="24"/>
        </w:rPr>
        <w:t xml:space="preserve">ītajiem speciālistiem </w:t>
      </w:r>
      <w:r>
        <w:rPr>
          <w:rFonts w:ascii="Times New Roman" w:hAnsi="Times New Roman" w:cs="Times New Roman"/>
          <w:sz w:val="24"/>
          <w:szCs w:val="24"/>
        </w:rPr>
        <w:t>– a</w:t>
      </w:r>
      <w:r w:rsidRPr="00F95F56">
        <w:rPr>
          <w:rFonts w:ascii="Times New Roman" w:hAnsi="Times New Roman" w:cs="Times New Roman"/>
          <w:sz w:val="24"/>
          <w:szCs w:val="24"/>
        </w:rPr>
        <w:t xml:space="preserve">kadēmiskā augstākā vai otrā līmeņa profesionālā augstākā izglītība sociālajās zinātnēs vai </w:t>
      </w:r>
      <w:proofErr w:type="spellStart"/>
      <w:r w:rsidRPr="00F95F56">
        <w:rPr>
          <w:rFonts w:ascii="Times New Roman" w:hAnsi="Times New Roman" w:cs="Times New Roman"/>
          <w:sz w:val="24"/>
          <w:szCs w:val="24"/>
        </w:rPr>
        <w:t>komerczinībās</w:t>
      </w:r>
      <w:proofErr w:type="spellEnd"/>
      <w:r w:rsidRPr="00F95F56">
        <w:rPr>
          <w:rFonts w:ascii="Times New Roman" w:hAnsi="Times New Roman" w:cs="Times New Roman"/>
          <w:sz w:val="24"/>
          <w:szCs w:val="24"/>
        </w:rPr>
        <w:t>, vai līdzvērtīga izglītība, kas iegūta ārvalstīs</w:t>
      </w:r>
      <w:r>
        <w:rPr>
          <w:rFonts w:ascii="Times New Roman" w:hAnsi="Times New Roman" w:cs="Times New Roman"/>
          <w:sz w:val="24"/>
          <w:szCs w:val="24"/>
        </w:rPr>
        <w:t>;</w:t>
      </w:r>
    </w:p>
    <w:p w14:paraId="0628DD8A" w14:textId="257608B0" w:rsidR="00F95F56" w:rsidRDefault="00F95F56" w:rsidP="00CD51F9">
      <w:pPr>
        <w:spacing w:after="120"/>
        <w:ind w:firstLine="720"/>
        <w:jc w:val="both"/>
        <w:rPr>
          <w:rFonts w:ascii="Times New Roman" w:hAnsi="Times New Roman" w:cs="Times New Roman"/>
          <w:sz w:val="24"/>
          <w:szCs w:val="24"/>
        </w:rPr>
      </w:pPr>
      <w:r>
        <w:rPr>
          <w:rFonts w:ascii="Times New Roman" w:hAnsi="Times New Roman" w:cs="Times New Roman"/>
          <w:sz w:val="24"/>
          <w:szCs w:val="24"/>
        </w:rPr>
        <w:t>3)</w:t>
      </w:r>
      <w:r w:rsidR="008806B9">
        <w:rPr>
          <w:rFonts w:ascii="Times New Roman" w:hAnsi="Times New Roman" w:cs="Times New Roman"/>
          <w:sz w:val="24"/>
          <w:szCs w:val="24"/>
        </w:rPr>
        <w:t xml:space="preserve"> 7.4.2.3.1.punktā norādītajiem speciālistiem</w:t>
      </w:r>
      <w:r>
        <w:rPr>
          <w:rFonts w:ascii="Times New Roman" w:hAnsi="Times New Roman" w:cs="Times New Roman"/>
          <w:sz w:val="24"/>
          <w:szCs w:val="24"/>
        </w:rPr>
        <w:t xml:space="preserve"> –  a</w:t>
      </w:r>
      <w:r w:rsidRPr="00F95F56">
        <w:rPr>
          <w:rFonts w:ascii="Times New Roman" w:hAnsi="Times New Roman" w:cs="Times New Roman"/>
          <w:sz w:val="24"/>
          <w:szCs w:val="24"/>
        </w:rPr>
        <w:t>kadēmiskā augstākā vai otrā līmeņa profesionālā augstākā izglītība sociālajās zinātnēs, tiesību zinātnē vai līdzvērtīga izglītība, kas iegūta ārvalstīs</w:t>
      </w:r>
      <w:r>
        <w:rPr>
          <w:rFonts w:ascii="Times New Roman" w:hAnsi="Times New Roman" w:cs="Times New Roman"/>
          <w:sz w:val="24"/>
          <w:szCs w:val="24"/>
        </w:rPr>
        <w:t>.</w:t>
      </w:r>
    </w:p>
    <w:p w14:paraId="635C70AD" w14:textId="4106E67B" w:rsidR="00F95F56" w:rsidRPr="00CD51F9" w:rsidRDefault="00F95F56" w:rsidP="00CD51F9">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Minētās prasības </w:t>
      </w:r>
      <w:r w:rsidR="008806B9">
        <w:rPr>
          <w:rFonts w:ascii="Times New Roman" w:hAnsi="Times New Roman" w:cs="Times New Roman"/>
          <w:sz w:val="24"/>
          <w:szCs w:val="24"/>
        </w:rPr>
        <w:t xml:space="preserve">Pasūtītājs ir noteicis saskaņā ar </w:t>
      </w:r>
      <w:r>
        <w:rPr>
          <w:rFonts w:ascii="Times New Roman" w:hAnsi="Times New Roman" w:cs="Times New Roman"/>
          <w:sz w:val="24"/>
          <w:szCs w:val="24"/>
        </w:rPr>
        <w:t>Ministru kabineta 2008.gada 2.decembra noteikum</w:t>
      </w:r>
      <w:r w:rsidR="008806B9">
        <w:rPr>
          <w:rFonts w:ascii="Times New Roman" w:hAnsi="Times New Roman" w:cs="Times New Roman"/>
          <w:sz w:val="24"/>
          <w:szCs w:val="24"/>
        </w:rPr>
        <w:t>u</w:t>
      </w:r>
      <w:r>
        <w:rPr>
          <w:rFonts w:ascii="Times New Roman" w:hAnsi="Times New Roman" w:cs="Times New Roman"/>
          <w:sz w:val="24"/>
          <w:szCs w:val="24"/>
        </w:rPr>
        <w:t xml:space="preserve"> Nr. 990 “Noteikumi par Latvijas izglītības klasifikāciju”</w:t>
      </w:r>
      <w:r w:rsidR="008806B9">
        <w:rPr>
          <w:rFonts w:ascii="Times New Roman" w:hAnsi="Times New Roman" w:cs="Times New Roman"/>
          <w:sz w:val="24"/>
          <w:szCs w:val="24"/>
        </w:rPr>
        <w:t xml:space="preserve"> 2.pielikumā norādītajām izglītības tematiskajām jomām un izglītības programmu grupām. </w:t>
      </w:r>
      <w:r w:rsidR="00316479">
        <w:rPr>
          <w:rFonts w:ascii="Times New Roman" w:hAnsi="Times New Roman" w:cs="Times New Roman"/>
          <w:sz w:val="24"/>
          <w:szCs w:val="24"/>
        </w:rPr>
        <w:t xml:space="preserve">Inženierzinātnes saskaņā ar iepriekš minētajiem Ministru kabineta noteikumiem ir citā izglītības tematiskajā grupā un nav pielīdzināma izglītības tematiskajai grupai “Sociālās zinātnes, </w:t>
      </w:r>
      <w:proofErr w:type="spellStart"/>
      <w:r w:rsidR="00316479">
        <w:rPr>
          <w:rFonts w:ascii="Times New Roman" w:hAnsi="Times New Roman" w:cs="Times New Roman"/>
          <w:sz w:val="24"/>
          <w:szCs w:val="24"/>
        </w:rPr>
        <w:t>komerczinības</w:t>
      </w:r>
      <w:proofErr w:type="spellEnd"/>
      <w:r w:rsidR="00316479">
        <w:rPr>
          <w:rFonts w:ascii="Times New Roman" w:hAnsi="Times New Roman" w:cs="Times New Roman"/>
          <w:sz w:val="24"/>
          <w:szCs w:val="24"/>
        </w:rPr>
        <w:t xml:space="preserve"> un tiesības”.</w:t>
      </w:r>
      <w:r w:rsidR="00F91E9E">
        <w:rPr>
          <w:rFonts w:ascii="Times New Roman" w:hAnsi="Times New Roman" w:cs="Times New Roman"/>
          <w:sz w:val="24"/>
          <w:szCs w:val="24"/>
        </w:rPr>
        <w:t xml:space="preserve"> Respektīvi, izglītības tematiskā grupa “Inženierzinātnes, ražošana un būvniecība” aptver inženierzinātņu un tehnoloģiju izglītības jomu, ražošanas un pārstrādes izglītības jomu un arhitektūras un būvniecības jomu, kas pēc būtības nav pielīdzināmas Pasūtītāja izvirzītajām prasībām attiecībā uz izglītību </w:t>
      </w:r>
      <w:r w:rsidR="00F91E9E" w:rsidRPr="00F91E9E">
        <w:rPr>
          <w:rFonts w:ascii="Times New Roman" w:hAnsi="Times New Roman" w:cs="Times New Roman"/>
          <w:sz w:val="24"/>
          <w:szCs w:val="24"/>
        </w:rPr>
        <w:t xml:space="preserve">sociālajās zinātnēs, </w:t>
      </w:r>
      <w:proofErr w:type="spellStart"/>
      <w:r w:rsidR="00F91E9E" w:rsidRPr="00F91E9E">
        <w:rPr>
          <w:rFonts w:ascii="Times New Roman" w:hAnsi="Times New Roman" w:cs="Times New Roman"/>
          <w:sz w:val="24"/>
          <w:szCs w:val="24"/>
        </w:rPr>
        <w:t>komerczinībās</w:t>
      </w:r>
      <w:proofErr w:type="spellEnd"/>
      <w:r w:rsidR="00F91E9E" w:rsidRPr="00F91E9E">
        <w:rPr>
          <w:rFonts w:ascii="Times New Roman" w:hAnsi="Times New Roman" w:cs="Times New Roman"/>
          <w:sz w:val="24"/>
          <w:szCs w:val="24"/>
        </w:rPr>
        <w:t xml:space="preserve"> vai tiesību zinātnē</w:t>
      </w:r>
      <w:r w:rsidR="00F91E9E">
        <w:rPr>
          <w:rFonts w:ascii="Times New Roman" w:hAnsi="Times New Roman" w:cs="Times New Roman"/>
          <w:sz w:val="24"/>
          <w:szCs w:val="24"/>
        </w:rPr>
        <w:t>.</w:t>
      </w:r>
    </w:p>
    <w:sectPr w:rsidR="00F95F56" w:rsidRPr="00CD51F9" w:rsidSect="00CD51F9">
      <w:pgSz w:w="11907" w:h="16839" w:code="9"/>
      <w:pgMar w:top="1632" w:right="1116" w:bottom="689" w:left="13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1155"/>
    <w:multiLevelType w:val="hybridMultilevel"/>
    <w:tmpl w:val="5CAEF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5C3CFD"/>
    <w:multiLevelType w:val="hybridMultilevel"/>
    <w:tmpl w:val="C27C85E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52"/>
    <w:rsid w:val="00006930"/>
    <w:rsid w:val="00045216"/>
    <w:rsid w:val="000839F5"/>
    <w:rsid w:val="00245347"/>
    <w:rsid w:val="00262958"/>
    <w:rsid w:val="002D2A66"/>
    <w:rsid w:val="002F5ED7"/>
    <w:rsid w:val="00316479"/>
    <w:rsid w:val="003557E8"/>
    <w:rsid w:val="004031DA"/>
    <w:rsid w:val="00417866"/>
    <w:rsid w:val="00481055"/>
    <w:rsid w:val="004B18D3"/>
    <w:rsid w:val="005071ED"/>
    <w:rsid w:val="0058758D"/>
    <w:rsid w:val="005F4AD5"/>
    <w:rsid w:val="00615B2A"/>
    <w:rsid w:val="006A6CC5"/>
    <w:rsid w:val="00722BED"/>
    <w:rsid w:val="00751B91"/>
    <w:rsid w:val="00853AF1"/>
    <w:rsid w:val="00854BF7"/>
    <w:rsid w:val="008806B9"/>
    <w:rsid w:val="008D2C21"/>
    <w:rsid w:val="0091795A"/>
    <w:rsid w:val="00920B22"/>
    <w:rsid w:val="0092316E"/>
    <w:rsid w:val="00941EF0"/>
    <w:rsid w:val="0096316B"/>
    <w:rsid w:val="009A423E"/>
    <w:rsid w:val="009B1785"/>
    <w:rsid w:val="009E2827"/>
    <w:rsid w:val="00AF7D00"/>
    <w:rsid w:val="00B544AC"/>
    <w:rsid w:val="00B75191"/>
    <w:rsid w:val="00B8227F"/>
    <w:rsid w:val="00B96DB8"/>
    <w:rsid w:val="00BA3FFD"/>
    <w:rsid w:val="00BB0A8B"/>
    <w:rsid w:val="00BF3AED"/>
    <w:rsid w:val="00C045B9"/>
    <w:rsid w:val="00C07017"/>
    <w:rsid w:val="00C805BD"/>
    <w:rsid w:val="00CD51F9"/>
    <w:rsid w:val="00DB1D52"/>
    <w:rsid w:val="00DF08BA"/>
    <w:rsid w:val="00E44C8E"/>
    <w:rsid w:val="00E64662"/>
    <w:rsid w:val="00E904B0"/>
    <w:rsid w:val="00F91E9E"/>
    <w:rsid w:val="00F95F56"/>
    <w:rsid w:val="00FA422B"/>
    <w:rsid w:val="00FC48E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AEF4"/>
  <w15:docId w15:val="{1D4EDF3D-9C26-4F76-94C1-4254DA47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D52"/>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17866"/>
    <w:rPr>
      <w:rFonts w:ascii="Tahoma" w:hAnsi="Tahoma" w:cs="Tahoma"/>
      <w:sz w:val="16"/>
      <w:szCs w:val="16"/>
    </w:rPr>
  </w:style>
  <w:style w:type="character" w:customStyle="1" w:styleId="BalloonTextChar">
    <w:name w:val="Balloon Text Char"/>
    <w:basedOn w:val="DefaultParagraphFont"/>
    <w:link w:val="BalloonText"/>
    <w:uiPriority w:val="99"/>
    <w:semiHidden/>
    <w:rsid w:val="00417866"/>
    <w:rPr>
      <w:rFonts w:ascii="Tahoma" w:hAnsi="Tahoma" w:cs="Tahoma"/>
      <w:sz w:val="16"/>
      <w:szCs w:val="16"/>
    </w:rPr>
  </w:style>
  <w:style w:type="character" w:styleId="CommentReference">
    <w:name w:val="annotation reference"/>
    <w:basedOn w:val="DefaultParagraphFont"/>
    <w:uiPriority w:val="99"/>
    <w:semiHidden/>
    <w:unhideWhenUsed/>
    <w:rsid w:val="00417866"/>
    <w:rPr>
      <w:sz w:val="16"/>
      <w:szCs w:val="16"/>
    </w:rPr>
  </w:style>
  <w:style w:type="paragraph" w:styleId="CommentText">
    <w:name w:val="annotation text"/>
    <w:basedOn w:val="Normal"/>
    <w:link w:val="CommentTextChar"/>
    <w:uiPriority w:val="99"/>
    <w:semiHidden/>
    <w:unhideWhenUsed/>
    <w:rsid w:val="00417866"/>
    <w:rPr>
      <w:sz w:val="20"/>
      <w:szCs w:val="20"/>
    </w:rPr>
  </w:style>
  <w:style w:type="character" w:customStyle="1" w:styleId="CommentTextChar">
    <w:name w:val="Comment Text Char"/>
    <w:basedOn w:val="DefaultParagraphFont"/>
    <w:link w:val="CommentText"/>
    <w:uiPriority w:val="99"/>
    <w:semiHidden/>
    <w:rsid w:val="00417866"/>
    <w:rPr>
      <w:sz w:val="20"/>
      <w:szCs w:val="20"/>
    </w:rPr>
  </w:style>
  <w:style w:type="paragraph" w:styleId="CommentSubject">
    <w:name w:val="annotation subject"/>
    <w:basedOn w:val="CommentText"/>
    <w:next w:val="CommentText"/>
    <w:link w:val="CommentSubjectChar"/>
    <w:uiPriority w:val="99"/>
    <w:semiHidden/>
    <w:unhideWhenUsed/>
    <w:rsid w:val="00417866"/>
    <w:rPr>
      <w:b/>
      <w:bCs/>
    </w:rPr>
  </w:style>
  <w:style w:type="character" w:customStyle="1" w:styleId="CommentSubjectChar">
    <w:name w:val="Comment Subject Char"/>
    <w:basedOn w:val="CommentTextChar"/>
    <w:link w:val="CommentSubject"/>
    <w:uiPriority w:val="99"/>
    <w:semiHidden/>
    <w:rsid w:val="00417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1578</Words>
  <Characters>901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Grants</dc:creator>
  <cp:lastModifiedBy>Ingrīda Purmale</cp:lastModifiedBy>
  <cp:revision>9</cp:revision>
  <dcterms:created xsi:type="dcterms:W3CDTF">2016-06-15T04:48:00Z</dcterms:created>
  <dcterms:modified xsi:type="dcterms:W3CDTF">2016-06-16T05:45:00Z</dcterms:modified>
</cp:coreProperties>
</file>